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5A85D" w14:textId="7D8D3968" w:rsidR="00904872" w:rsidRDefault="00904872">
      <w:pPr>
        <w:rPr>
          <w:sz w:val="24"/>
          <w:szCs w:val="24"/>
        </w:rPr>
      </w:pPr>
      <w:r w:rsidRPr="00A63192">
        <w:rPr>
          <w:b/>
          <w:sz w:val="24"/>
          <w:szCs w:val="24"/>
        </w:rPr>
        <w:t>Series title:</w:t>
      </w:r>
      <w:r w:rsidRPr="00A63192">
        <w:rPr>
          <w:sz w:val="24"/>
          <w:szCs w:val="24"/>
        </w:rPr>
        <w:t xml:space="preserve"> Getting the Question</w:t>
      </w:r>
      <w:r w:rsidR="00796888">
        <w:rPr>
          <w:sz w:val="24"/>
          <w:szCs w:val="24"/>
        </w:rPr>
        <w:t>s</w:t>
      </w:r>
      <w:r w:rsidRPr="00A63192">
        <w:rPr>
          <w:sz w:val="24"/>
          <w:szCs w:val="24"/>
        </w:rPr>
        <w:t xml:space="preserve"> Right</w:t>
      </w:r>
    </w:p>
    <w:p w14:paraId="642E2D1E" w14:textId="107B2E2F" w:rsidR="00640FD5" w:rsidRPr="00A63192" w:rsidRDefault="00640FD5">
      <w:pPr>
        <w:rPr>
          <w:sz w:val="24"/>
          <w:szCs w:val="24"/>
        </w:rPr>
      </w:pPr>
      <w:r w:rsidRPr="00306A33">
        <w:rPr>
          <w:b/>
          <w:sz w:val="24"/>
          <w:szCs w:val="24"/>
        </w:rPr>
        <w:t>Series goals:</w:t>
      </w:r>
      <w:r>
        <w:rPr>
          <w:sz w:val="24"/>
          <w:szCs w:val="24"/>
        </w:rPr>
        <w:t xml:space="preserve"> Joan and Jurgen will draft offline?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210"/>
        <w:gridCol w:w="1844"/>
        <w:gridCol w:w="2395"/>
        <w:gridCol w:w="3180"/>
        <w:gridCol w:w="1725"/>
        <w:gridCol w:w="2596"/>
      </w:tblGrid>
      <w:tr w:rsidR="00640FD5" w14:paraId="56C2112C" w14:textId="2CE2D6BC" w:rsidTr="007514DE">
        <w:trPr>
          <w:tblHeader/>
        </w:trPr>
        <w:tc>
          <w:tcPr>
            <w:tcW w:w="1210" w:type="dxa"/>
          </w:tcPr>
          <w:p w14:paraId="3D58E269" w14:textId="77777777" w:rsidR="00640FD5" w:rsidRPr="00306A33" w:rsidRDefault="00640FD5">
            <w:pPr>
              <w:rPr>
                <w:b/>
              </w:rPr>
            </w:pPr>
            <w:r w:rsidRPr="00306A33">
              <w:rPr>
                <w:b/>
              </w:rPr>
              <w:t>Ideas/date</w:t>
            </w:r>
          </w:p>
        </w:tc>
        <w:tc>
          <w:tcPr>
            <w:tcW w:w="1844" w:type="dxa"/>
          </w:tcPr>
          <w:p w14:paraId="15F29BD5" w14:textId="7F3B0CC8" w:rsidR="00640FD5" w:rsidRPr="00306A33" w:rsidRDefault="00640FD5">
            <w:pPr>
              <w:rPr>
                <w:b/>
              </w:rPr>
            </w:pPr>
            <w:r w:rsidRPr="00306A33">
              <w:rPr>
                <w:b/>
              </w:rPr>
              <w:t>Topic (Lead Planner</w:t>
            </w:r>
            <w:r w:rsidR="00FD0B45">
              <w:rPr>
                <w:b/>
              </w:rPr>
              <w:t>s</w:t>
            </w:r>
            <w:r w:rsidRPr="00306A33">
              <w:rPr>
                <w:b/>
              </w:rPr>
              <w:t>)</w:t>
            </w:r>
          </w:p>
        </w:tc>
        <w:tc>
          <w:tcPr>
            <w:tcW w:w="2395" w:type="dxa"/>
          </w:tcPr>
          <w:p w14:paraId="1750EB03" w14:textId="77777777" w:rsidR="00640FD5" w:rsidRPr="00306A33" w:rsidRDefault="00640FD5">
            <w:pPr>
              <w:rPr>
                <w:b/>
              </w:rPr>
            </w:pPr>
            <w:r w:rsidRPr="00306A33">
              <w:rPr>
                <w:b/>
              </w:rPr>
              <w:t>Who</w:t>
            </w:r>
          </w:p>
        </w:tc>
        <w:tc>
          <w:tcPr>
            <w:tcW w:w="3180" w:type="dxa"/>
          </w:tcPr>
          <w:p w14:paraId="16548126" w14:textId="77777777" w:rsidR="00640FD5" w:rsidRPr="00306A33" w:rsidRDefault="00640FD5">
            <w:pPr>
              <w:rPr>
                <w:b/>
              </w:rPr>
            </w:pPr>
            <w:r w:rsidRPr="00306A33">
              <w:rPr>
                <w:b/>
              </w:rPr>
              <w:t>Comments</w:t>
            </w:r>
          </w:p>
        </w:tc>
        <w:tc>
          <w:tcPr>
            <w:tcW w:w="1725" w:type="dxa"/>
          </w:tcPr>
          <w:p w14:paraId="42EB44FA" w14:textId="77777777" w:rsidR="00640FD5" w:rsidRPr="00306A33" w:rsidRDefault="00640FD5">
            <w:pPr>
              <w:rPr>
                <w:b/>
              </w:rPr>
            </w:pPr>
            <w:r w:rsidRPr="00306A33">
              <w:rPr>
                <w:b/>
              </w:rPr>
              <w:t>Proposed Date</w:t>
            </w:r>
          </w:p>
        </w:tc>
        <w:tc>
          <w:tcPr>
            <w:tcW w:w="2596" w:type="dxa"/>
          </w:tcPr>
          <w:p w14:paraId="1554A9FD" w14:textId="6D97EA8A" w:rsidR="00640FD5" w:rsidRPr="00306A33" w:rsidRDefault="00640FD5">
            <w:pPr>
              <w:rPr>
                <w:b/>
              </w:rPr>
            </w:pPr>
            <w:r w:rsidRPr="00306A33">
              <w:rPr>
                <w:b/>
              </w:rPr>
              <w:t>Goals</w:t>
            </w:r>
          </w:p>
        </w:tc>
      </w:tr>
      <w:tr w:rsidR="00640FD5" w14:paraId="427AAF2E" w14:textId="6C0A1185" w:rsidTr="007514DE">
        <w:tc>
          <w:tcPr>
            <w:tcW w:w="1210" w:type="dxa"/>
          </w:tcPr>
          <w:p w14:paraId="6E19A377" w14:textId="1970EC85" w:rsidR="00640FD5" w:rsidRPr="00A623B8" w:rsidRDefault="00640FD5" w:rsidP="00A63192">
            <w:r w:rsidRPr="00A623B8">
              <w:t>1 / Mar</w:t>
            </w:r>
          </w:p>
        </w:tc>
        <w:tc>
          <w:tcPr>
            <w:tcW w:w="1844" w:type="dxa"/>
          </w:tcPr>
          <w:p w14:paraId="68A10E4E" w14:textId="229B24B3" w:rsidR="00640FD5" w:rsidRPr="00A623B8" w:rsidRDefault="00640FD5" w:rsidP="00A63192">
            <w:r w:rsidRPr="00A623B8">
              <w:t>Getting the Questions Right (Jurgen)</w:t>
            </w:r>
          </w:p>
        </w:tc>
        <w:tc>
          <w:tcPr>
            <w:tcW w:w="2395" w:type="dxa"/>
          </w:tcPr>
          <w:p w14:paraId="05AEACC4" w14:textId="567DCEBE" w:rsidR="00640FD5" w:rsidRPr="00A623B8" w:rsidRDefault="00640FD5" w:rsidP="00A63192">
            <w:r w:rsidRPr="00A623B8">
              <w:rPr>
                <w:b/>
              </w:rPr>
              <w:t>Rob Hemmings</w:t>
            </w:r>
            <w:r w:rsidRPr="00A623B8">
              <w:t xml:space="preserve"> (chairperson of scientific advice working party/group at EMA, lead person of ICH E9 working group), </w:t>
            </w:r>
            <w:r w:rsidRPr="00A623B8">
              <w:rPr>
                <w:b/>
              </w:rPr>
              <w:t xml:space="preserve">Wolfgang </w:t>
            </w:r>
            <w:r w:rsidRPr="00A623B8">
              <w:t>(clinician) @ Novartis</w:t>
            </w:r>
          </w:p>
        </w:tc>
        <w:tc>
          <w:tcPr>
            <w:tcW w:w="3180" w:type="dxa"/>
          </w:tcPr>
          <w:p w14:paraId="19269A4C" w14:textId="77777777" w:rsidR="00640FD5" w:rsidRPr="00A623B8" w:rsidRDefault="00640FD5" w:rsidP="00A63192">
            <w:r w:rsidRPr="00A623B8">
              <w:t>- Include call for ICH comments</w:t>
            </w:r>
          </w:p>
          <w:p w14:paraId="78FA06D6" w14:textId="77777777" w:rsidR="00640FD5" w:rsidRPr="00A623B8" w:rsidRDefault="00640FD5" w:rsidP="00A63192">
            <w:r w:rsidRPr="00A623B8">
              <w:t xml:space="preserve">- Promote </w:t>
            </w:r>
            <w:proofErr w:type="spellStart"/>
            <w:r w:rsidRPr="00A623B8">
              <w:t>estimands</w:t>
            </w:r>
            <w:proofErr w:type="spellEnd"/>
            <w:r w:rsidRPr="00A623B8">
              <w:t xml:space="preserve"> as a cross functional topic, partnership among all stakeholders</w:t>
            </w:r>
          </w:p>
          <w:p w14:paraId="2AE5268C" w14:textId="77777777" w:rsidR="00640FD5" w:rsidRPr="00A623B8" w:rsidRDefault="00640FD5" w:rsidP="00A63192">
            <w:r w:rsidRPr="00A623B8">
              <w:t>- Differentiate the what and the how</w:t>
            </w:r>
          </w:p>
          <w:p w14:paraId="3404846E" w14:textId="77777777" w:rsidR="00640FD5" w:rsidRPr="00A623B8" w:rsidRDefault="00640FD5" w:rsidP="00A63192">
            <w:r w:rsidRPr="00A623B8">
              <w:t>- science and math overlap, talking about science here</w:t>
            </w:r>
          </w:p>
          <w:p w14:paraId="2C5932F3" w14:textId="77777777" w:rsidR="00640FD5" w:rsidRPr="00A623B8" w:rsidRDefault="00640FD5" w:rsidP="00A63192">
            <w:r w:rsidRPr="00A623B8">
              <w:t xml:space="preserve">- who should be leading the effort on </w:t>
            </w:r>
            <w:proofErr w:type="spellStart"/>
            <w:r w:rsidRPr="00A623B8">
              <w:t>estimands</w:t>
            </w:r>
            <w:proofErr w:type="spellEnd"/>
            <w:r w:rsidRPr="00A623B8">
              <w:t>? Who should be at the table?</w:t>
            </w:r>
          </w:p>
        </w:tc>
        <w:tc>
          <w:tcPr>
            <w:tcW w:w="1725" w:type="dxa"/>
          </w:tcPr>
          <w:p w14:paraId="0E94347F" w14:textId="77777777" w:rsidR="00640FD5" w:rsidRPr="00A623B8" w:rsidRDefault="00640FD5" w:rsidP="00A63192">
            <w:r w:rsidRPr="00A623B8">
              <w:t>March 15</w:t>
            </w:r>
          </w:p>
          <w:p w14:paraId="611F504B" w14:textId="67DA1780" w:rsidR="00640FD5" w:rsidRPr="00A623B8" w:rsidRDefault="00640FD5" w:rsidP="00A63192">
            <w:r w:rsidRPr="00A623B8">
              <w:t>11:00am – 12:30pm</w:t>
            </w:r>
          </w:p>
          <w:p w14:paraId="75045696" w14:textId="2AE2942D" w:rsidR="00640FD5" w:rsidRPr="00A623B8" w:rsidRDefault="00640FD5" w:rsidP="00A63192">
            <w:r w:rsidRPr="00A623B8">
              <w:t>(DST begins March 11)</w:t>
            </w:r>
          </w:p>
        </w:tc>
        <w:tc>
          <w:tcPr>
            <w:tcW w:w="2596" w:type="dxa"/>
          </w:tcPr>
          <w:p w14:paraId="594F0783" w14:textId="77777777" w:rsidR="00640FD5" w:rsidRPr="00A623B8" w:rsidRDefault="00640FD5" w:rsidP="00A63192"/>
        </w:tc>
      </w:tr>
      <w:tr w:rsidR="00640FD5" w14:paraId="3F5C308C" w14:textId="47E01185" w:rsidTr="007514DE">
        <w:tc>
          <w:tcPr>
            <w:tcW w:w="1210" w:type="dxa"/>
          </w:tcPr>
          <w:p w14:paraId="0E404244" w14:textId="47ADEAD7" w:rsidR="00640FD5" w:rsidRDefault="00640FD5">
            <w:r>
              <w:t>2 / May</w:t>
            </w:r>
          </w:p>
        </w:tc>
        <w:tc>
          <w:tcPr>
            <w:tcW w:w="1844" w:type="dxa"/>
          </w:tcPr>
          <w:p w14:paraId="523AF242" w14:textId="714C35F2" w:rsidR="00640FD5" w:rsidRDefault="00640FD5">
            <w:r>
              <w:t>Getting the Questions Right in Respiratory Clinical Trials (Frank, Joan)</w:t>
            </w:r>
          </w:p>
        </w:tc>
        <w:tc>
          <w:tcPr>
            <w:tcW w:w="2395" w:type="dxa"/>
          </w:tcPr>
          <w:p w14:paraId="3A6CB9B9" w14:textId="059312A6" w:rsidR="00640FD5" w:rsidRDefault="00640FD5">
            <w:r w:rsidRPr="00640FD5">
              <w:rPr>
                <w:b/>
              </w:rPr>
              <w:t>Oliver Keene</w:t>
            </w:r>
            <w:r>
              <w:t xml:space="preserve">, </w:t>
            </w:r>
            <w:proofErr w:type="spellStart"/>
            <w:r w:rsidRPr="00640FD5">
              <w:rPr>
                <w:b/>
              </w:rPr>
              <w:t>Bjoern</w:t>
            </w:r>
            <w:proofErr w:type="spellEnd"/>
            <w:r w:rsidRPr="00640FD5">
              <w:rPr>
                <w:b/>
              </w:rPr>
              <w:t xml:space="preserve"> </w:t>
            </w:r>
            <w:proofErr w:type="spellStart"/>
            <w:r w:rsidRPr="00640FD5">
              <w:rPr>
                <w:b/>
              </w:rPr>
              <w:t>Holzhauer</w:t>
            </w:r>
            <w:proofErr w:type="spellEnd"/>
            <w:proofErr w:type="gramStart"/>
            <w:r>
              <w:t xml:space="preserve">, </w:t>
            </w:r>
            <w:r w:rsidRPr="00640FD5">
              <w:rPr>
                <w:b/>
              </w:rPr>
              <w:t>?</w:t>
            </w:r>
            <w:proofErr w:type="gramEnd"/>
            <w:r>
              <w:t xml:space="preserve"> @ AZ, </w:t>
            </w:r>
            <w:r w:rsidRPr="00640FD5">
              <w:rPr>
                <w:b/>
              </w:rPr>
              <w:t xml:space="preserve">Greg Levin </w:t>
            </w:r>
            <w:r>
              <w:t>(discussant)</w:t>
            </w:r>
          </w:p>
        </w:tc>
        <w:tc>
          <w:tcPr>
            <w:tcW w:w="3180" w:type="dxa"/>
          </w:tcPr>
          <w:p w14:paraId="781DCFB0" w14:textId="5AC76A97" w:rsidR="00640FD5" w:rsidRDefault="00640FD5">
            <w:proofErr w:type="spellStart"/>
            <w:r w:rsidRPr="00640FD5">
              <w:t>Bretz</w:t>
            </w:r>
            <w:proofErr w:type="spellEnd"/>
            <w:r w:rsidRPr="00640FD5">
              <w:t>:</w:t>
            </w:r>
            <w:r>
              <w:t xml:space="preserve"> Oliver Keene from GSK (has published) and/or </w:t>
            </w:r>
            <w:proofErr w:type="spellStart"/>
            <w:r>
              <w:t>Bjoern</w:t>
            </w:r>
            <w:proofErr w:type="spellEnd"/>
            <w:r>
              <w:t xml:space="preserve"> </w:t>
            </w:r>
            <w:proofErr w:type="spellStart"/>
            <w:r>
              <w:t>Holzhauer</w:t>
            </w:r>
            <w:proofErr w:type="spellEnd"/>
            <w:r>
              <w:t xml:space="preserve"> from Novartis have real case studies and expertise in this area</w:t>
            </w:r>
          </w:p>
          <w:p w14:paraId="2AB578D7" w14:textId="77777777" w:rsidR="00640FD5" w:rsidRDefault="00640FD5">
            <w:r>
              <w:t>Joan: AZ has case study as well</w:t>
            </w:r>
          </w:p>
          <w:p w14:paraId="0EE9AB26" w14:textId="77777777" w:rsidR="00640FD5" w:rsidRDefault="00640FD5"/>
          <w:p w14:paraId="35577885" w14:textId="2DADBF36" w:rsidR="00640FD5" w:rsidRDefault="00640FD5">
            <w:r>
              <w:t>Can this be joint effort? Choose one case study to highlight?</w:t>
            </w:r>
          </w:p>
          <w:p w14:paraId="3F55B1DD" w14:textId="55953ADC" w:rsidR="00640FD5" w:rsidRDefault="00640FD5"/>
          <w:p w14:paraId="58FFE003" w14:textId="5415E439" w:rsidR="00640FD5" w:rsidRDefault="00640FD5">
            <w:r>
              <w:t>Keep the main dialogue relevant to all not just one TA</w:t>
            </w:r>
          </w:p>
          <w:p w14:paraId="77B74421" w14:textId="77777777" w:rsidR="00640FD5" w:rsidRDefault="00640FD5"/>
          <w:p w14:paraId="4CBDA092" w14:textId="40ADE33A" w:rsidR="00640FD5" w:rsidRDefault="00640FD5">
            <w:r>
              <w:t>Suggest having Greg Levin from FDA too (Susan will reach out)</w:t>
            </w:r>
          </w:p>
        </w:tc>
        <w:tc>
          <w:tcPr>
            <w:tcW w:w="1725" w:type="dxa"/>
          </w:tcPr>
          <w:p w14:paraId="21C5E12D" w14:textId="58497C05" w:rsidR="00640FD5" w:rsidRPr="009B39F6" w:rsidRDefault="00640FD5">
            <w:proofErr w:type="gramStart"/>
            <w:r w:rsidRPr="009B39F6">
              <w:t>May ?</w:t>
            </w:r>
            <w:proofErr w:type="gramEnd"/>
          </w:p>
        </w:tc>
        <w:tc>
          <w:tcPr>
            <w:tcW w:w="2596" w:type="dxa"/>
          </w:tcPr>
          <w:p w14:paraId="7A0CE87D" w14:textId="77777777" w:rsidR="00640FD5" w:rsidRPr="009B39F6" w:rsidRDefault="00640FD5"/>
        </w:tc>
      </w:tr>
      <w:tr w:rsidR="00640FD5" w14:paraId="40B22223" w14:textId="1A8F32FD" w:rsidTr="007514DE">
        <w:tc>
          <w:tcPr>
            <w:tcW w:w="1210" w:type="dxa"/>
          </w:tcPr>
          <w:p w14:paraId="71DBAAF1" w14:textId="62900034" w:rsidR="00640FD5" w:rsidRDefault="007514DE">
            <w:r>
              <w:t>3</w:t>
            </w:r>
            <w:r w:rsidR="00640FD5">
              <w:t xml:space="preserve"> / </w:t>
            </w:r>
            <w:r w:rsidR="00B01B87">
              <w:t>Jun</w:t>
            </w:r>
            <w:r>
              <w:t>?</w:t>
            </w:r>
          </w:p>
        </w:tc>
        <w:tc>
          <w:tcPr>
            <w:tcW w:w="1844" w:type="dxa"/>
          </w:tcPr>
          <w:p w14:paraId="1339E47A" w14:textId="5ECA1352" w:rsidR="00640FD5" w:rsidRPr="005A1AB3" w:rsidRDefault="00640FD5">
            <w:r>
              <w:t xml:space="preserve">Getting the Questions Right </w:t>
            </w:r>
            <w:r>
              <w:lastRenderedPageBreak/>
              <w:t xml:space="preserve">in </w:t>
            </w:r>
            <w:r w:rsidR="007514DE">
              <w:t xml:space="preserve">Safety and </w:t>
            </w:r>
            <w:r>
              <w:t>Benefit Risk</w:t>
            </w:r>
          </w:p>
        </w:tc>
        <w:tc>
          <w:tcPr>
            <w:tcW w:w="2395" w:type="dxa"/>
          </w:tcPr>
          <w:p w14:paraId="2EFED8CA" w14:textId="77777777" w:rsidR="00640FD5" w:rsidRDefault="00640FD5"/>
        </w:tc>
        <w:tc>
          <w:tcPr>
            <w:tcW w:w="3180" w:type="dxa"/>
          </w:tcPr>
          <w:p w14:paraId="01CF8744" w14:textId="77777777" w:rsidR="00640FD5" w:rsidRDefault="00640FD5">
            <w:r w:rsidRPr="008D0F1E">
              <w:rPr>
                <w:highlight w:val="yellow"/>
              </w:rPr>
              <w:t>Joan: Can we tag in Safety here Bill?</w:t>
            </w:r>
            <w:r>
              <w:t xml:space="preserve"> </w:t>
            </w:r>
          </w:p>
          <w:p w14:paraId="1184F2EE" w14:textId="77777777" w:rsidR="00640FD5" w:rsidRDefault="00640FD5">
            <w:proofErr w:type="spellStart"/>
            <w:r w:rsidRPr="00A63192">
              <w:rPr>
                <w:b/>
              </w:rPr>
              <w:lastRenderedPageBreak/>
              <w:t>Bretz</w:t>
            </w:r>
            <w:proofErr w:type="spellEnd"/>
            <w:r w:rsidRPr="00A63192">
              <w:rPr>
                <w:b/>
              </w:rPr>
              <w:t>:</w:t>
            </w:r>
            <w:r>
              <w:t xml:space="preserve"> Some people started thinking about this. Let me know if you want me to dig out names</w:t>
            </w:r>
          </w:p>
          <w:p w14:paraId="346842EB" w14:textId="0954272E" w:rsidR="00640FD5" w:rsidRDefault="00640FD5"/>
          <w:p w14:paraId="7C6FC2E2" w14:textId="2E6DD1A4" w:rsidR="007514DE" w:rsidRDefault="007514DE">
            <w:r>
              <w:t>Safety Monitoring WG</w:t>
            </w:r>
          </w:p>
          <w:p w14:paraId="46105B64" w14:textId="7C8EEADC" w:rsidR="00F75593" w:rsidRDefault="00F75593"/>
          <w:p w14:paraId="11D4EA78" w14:textId="4ED50AB7" w:rsidR="00F75593" w:rsidRDefault="00F75593">
            <w:r>
              <w:t>Patient Community perspective</w:t>
            </w:r>
          </w:p>
          <w:p w14:paraId="1EDC1388" w14:textId="77777777" w:rsidR="00640FD5" w:rsidRDefault="00640FD5"/>
        </w:tc>
        <w:tc>
          <w:tcPr>
            <w:tcW w:w="1725" w:type="dxa"/>
          </w:tcPr>
          <w:p w14:paraId="7BE5F9EE" w14:textId="77777777" w:rsidR="00640FD5" w:rsidRDefault="00640FD5"/>
        </w:tc>
        <w:tc>
          <w:tcPr>
            <w:tcW w:w="2596" w:type="dxa"/>
          </w:tcPr>
          <w:p w14:paraId="02A3C8E3" w14:textId="77777777" w:rsidR="00640FD5" w:rsidRDefault="00640FD5"/>
        </w:tc>
      </w:tr>
      <w:tr w:rsidR="00640FD5" w14:paraId="47487D09" w14:textId="605E700C" w:rsidTr="007514DE">
        <w:tc>
          <w:tcPr>
            <w:tcW w:w="1210" w:type="dxa"/>
          </w:tcPr>
          <w:p w14:paraId="0BC7B5DB" w14:textId="0556B60E" w:rsidR="00640FD5" w:rsidRDefault="007514DE" w:rsidP="00771E38">
            <w:r>
              <w:t>4</w:t>
            </w:r>
            <w:r w:rsidR="00640FD5">
              <w:t xml:space="preserve"> / Sep</w:t>
            </w:r>
          </w:p>
        </w:tc>
        <w:tc>
          <w:tcPr>
            <w:tcW w:w="1844" w:type="dxa"/>
          </w:tcPr>
          <w:p w14:paraId="079847B0" w14:textId="4D5BD034" w:rsidR="00640FD5" w:rsidRDefault="00640FD5" w:rsidP="00771E38">
            <w:r>
              <w:t>Getting the Questions Right in Alzheimer’s Clinical Trials (Hong, Steve)</w:t>
            </w:r>
          </w:p>
        </w:tc>
        <w:tc>
          <w:tcPr>
            <w:tcW w:w="2395" w:type="dxa"/>
          </w:tcPr>
          <w:p w14:paraId="7802D618" w14:textId="564F2F2F" w:rsidR="00640FD5" w:rsidRDefault="00640FD5" w:rsidP="00771E38">
            <w:r w:rsidRPr="00DC5617">
              <w:rPr>
                <w:b/>
              </w:rPr>
              <w:t>Hong</w:t>
            </w:r>
            <w:r>
              <w:t xml:space="preserve"> @ Lilly</w:t>
            </w:r>
          </w:p>
        </w:tc>
        <w:tc>
          <w:tcPr>
            <w:tcW w:w="3180" w:type="dxa"/>
          </w:tcPr>
          <w:p w14:paraId="36D2052D" w14:textId="77777777" w:rsidR="00640FD5" w:rsidRDefault="00640FD5" w:rsidP="00771E38">
            <w:r>
              <w:t xml:space="preserve">- ASA SWG subgroup on </w:t>
            </w:r>
            <w:proofErr w:type="spellStart"/>
            <w:r>
              <w:t>estimands</w:t>
            </w:r>
            <w:proofErr w:type="spellEnd"/>
          </w:p>
          <w:p w14:paraId="1FDC488A" w14:textId="589B9C3C" w:rsidR="00640FD5" w:rsidRPr="009B39F6" w:rsidRDefault="00640FD5" w:rsidP="00771E38">
            <w:r>
              <w:t xml:space="preserve">- 2017 workshop at medical conference (re-share </w:t>
            </w:r>
            <w:proofErr w:type="gramStart"/>
            <w:r>
              <w:t>some/all of</w:t>
            </w:r>
            <w:proofErr w:type="gramEnd"/>
            <w:r>
              <w:t xml:space="preserve"> this content)</w:t>
            </w:r>
          </w:p>
        </w:tc>
        <w:tc>
          <w:tcPr>
            <w:tcW w:w="1725" w:type="dxa"/>
          </w:tcPr>
          <w:p w14:paraId="60D7864F" w14:textId="6A1D1A19" w:rsidR="00640FD5" w:rsidRDefault="00640FD5" w:rsidP="00771E38">
            <w:r>
              <w:t>early Sep after Labor Day weekend</w:t>
            </w:r>
          </w:p>
        </w:tc>
        <w:tc>
          <w:tcPr>
            <w:tcW w:w="2596" w:type="dxa"/>
          </w:tcPr>
          <w:p w14:paraId="21FD766C" w14:textId="77777777" w:rsidR="00640FD5" w:rsidRDefault="00640FD5" w:rsidP="00771E38"/>
        </w:tc>
      </w:tr>
      <w:tr w:rsidR="00EB124A" w14:paraId="24DBBDBE" w14:textId="13B4D398" w:rsidTr="007514DE">
        <w:tc>
          <w:tcPr>
            <w:tcW w:w="1210" w:type="dxa"/>
          </w:tcPr>
          <w:p w14:paraId="0CD46A2A" w14:textId="6A70B093" w:rsidR="00EB124A" w:rsidRDefault="00EB124A" w:rsidP="00EB124A">
            <w:r>
              <w:t xml:space="preserve">5 / </w:t>
            </w:r>
            <w:r w:rsidRPr="00EB124A">
              <w:t>Oct</w:t>
            </w:r>
          </w:p>
        </w:tc>
        <w:tc>
          <w:tcPr>
            <w:tcW w:w="1844" w:type="dxa"/>
          </w:tcPr>
          <w:p w14:paraId="4BF991BE" w14:textId="7D30E302" w:rsidR="00EB124A" w:rsidRPr="005A1AB3" w:rsidRDefault="00EB124A" w:rsidP="00EB124A">
            <w:r>
              <w:t>Getting the Questions Right: Advancing Interpretation (Linda, Joe)</w:t>
            </w:r>
          </w:p>
        </w:tc>
        <w:tc>
          <w:tcPr>
            <w:tcW w:w="2395" w:type="dxa"/>
          </w:tcPr>
          <w:p w14:paraId="4059009D" w14:textId="56F2C42A" w:rsidR="00EB124A" w:rsidRDefault="00EB124A" w:rsidP="00EB124A">
            <w:r>
              <w:t xml:space="preserve">Medical writing, Regulatory Affairs, </w:t>
            </w:r>
            <w:r w:rsidR="006A5EB0">
              <w:t xml:space="preserve">Patient Engagement, </w:t>
            </w:r>
            <w:r>
              <w:t xml:space="preserve">FDA </w:t>
            </w:r>
          </w:p>
        </w:tc>
        <w:tc>
          <w:tcPr>
            <w:tcW w:w="3180" w:type="dxa"/>
          </w:tcPr>
          <w:p w14:paraId="317951AA" w14:textId="77777777" w:rsidR="00EB124A" w:rsidRDefault="00EB124A" w:rsidP="00EB124A">
            <w:r>
              <w:t>- Reg Affairs DIA Community has 5 working groups (</w:t>
            </w:r>
            <w:proofErr w:type="spellStart"/>
            <w:r>
              <w:t>ie</w:t>
            </w:r>
            <w:proofErr w:type="spellEnd"/>
            <w:r>
              <w:t xml:space="preserve"> labeling, intelligence/policy)</w:t>
            </w:r>
          </w:p>
          <w:p w14:paraId="163EBD4E" w14:textId="77777777" w:rsidR="00EB124A" w:rsidRDefault="00EB124A" w:rsidP="00EB124A">
            <w:r>
              <w:t>Joan: Sharon Hertz (FDA) and Eric Brodsky (FDA)</w:t>
            </w:r>
          </w:p>
          <w:p w14:paraId="3DF7D650" w14:textId="77777777" w:rsidR="00EB124A" w:rsidRDefault="00EB124A" w:rsidP="00EB124A">
            <w:r>
              <w:t>- Patient experience</w:t>
            </w:r>
          </w:p>
          <w:p w14:paraId="52148DF7" w14:textId="77777777" w:rsidR="00EB124A" w:rsidRDefault="00EB124A" w:rsidP="00EB124A">
            <w:r>
              <w:t xml:space="preserve">- PRO </w:t>
            </w:r>
          </w:p>
          <w:p w14:paraId="6178E466" w14:textId="77777777" w:rsidR="00EB124A" w:rsidRDefault="00EB124A" w:rsidP="00EB124A">
            <w:r>
              <w:t>- Labels/Interpretation/Missing Data/</w:t>
            </w:r>
            <w:proofErr w:type="spellStart"/>
            <w:r>
              <w:t>Estimands</w:t>
            </w:r>
            <w:proofErr w:type="spellEnd"/>
            <w:r>
              <w:t xml:space="preserve"> (ASA webinar Feb 22, 12-2pm)</w:t>
            </w:r>
          </w:p>
          <w:p w14:paraId="7FF104F1" w14:textId="45E2F214" w:rsidR="00F75593" w:rsidRDefault="00F75593" w:rsidP="00EB124A">
            <w:r>
              <w:t>- Genentech, Allison Campbell?</w:t>
            </w:r>
          </w:p>
        </w:tc>
        <w:tc>
          <w:tcPr>
            <w:tcW w:w="1725" w:type="dxa"/>
          </w:tcPr>
          <w:p w14:paraId="5C5786D0" w14:textId="241AB2E9" w:rsidR="00EB124A" w:rsidRDefault="00EB124A" w:rsidP="00EB124A">
            <w:r>
              <w:t>After first week of Oct</w:t>
            </w:r>
          </w:p>
        </w:tc>
        <w:tc>
          <w:tcPr>
            <w:tcW w:w="2596" w:type="dxa"/>
          </w:tcPr>
          <w:p w14:paraId="1B263734" w14:textId="037FB22B" w:rsidR="00EB124A" w:rsidRDefault="00EB124A" w:rsidP="00EB124A"/>
        </w:tc>
      </w:tr>
      <w:tr w:rsidR="00EB124A" w14:paraId="625ABF83" w14:textId="7882DE44" w:rsidTr="007514DE">
        <w:tc>
          <w:tcPr>
            <w:tcW w:w="1210" w:type="dxa"/>
          </w:tcPr>
          <w:p w14:paraId="5545E551" w14:textId="30719A83" w:rsidR="00EB124A" w:rsidRDefault="00A436DD" w:rsidP="00EB124A">
            <w:r>
              <w:t>6</w:t>
            </w:r>
            <w:r w:rsidR="00EB124A">
              <w:t xml:space="preserve">/ </w:t>
            </w:r>
            <w:r w:rsidR="00FD0B45">
              <w:t>Nov</w:t>
            </w:r>
          </w:p>
        </w:tc>
        <w:tc>
          <w:tcPr>
            <w:tcW w:w="1844" w:type="dxa"/>
          </w:tcPr>
          <w:p w14:paraId="757B402B" w14:textId="4D884139" w:rsidR="00EB124A" w:rsidRDefault="00EB124A" w:rsidP="00EB124A">
            <w:r>
              <w:t>Getting the Questions Right</w:t>
            </w:r>
            <w:r w:rsidR="00FD0B45">
              <w:t>:</w:t>
            </w:r>
            <w:r>
              <w:t xml:space="preserve"> </w:t>
            </w:r>
            <w:r w:rsidR="00FD0B45">
              <w:t>Next Steps (Steve, Joan, Frank)</w:t>
            </w:r>
          </w:p>
        </w:tc>
        <w:tc>
          <w:tcPr>
            <w:tcW w:w="2395" w:type="dxa"/>
          </w:tcPr>
          <w:p w14:paraId="1459B978" w14:textId="77777777" w:rsidR="00EB124A" w:rsidRDefault="00EB124A" w:rsidP="00EB124A"/>
        </w:tc>
        <w:tc>
          <w:tcPr>
            <w:tcW w:w="3180" w:type="dxa"/>
          </w:tcPr>
          <w:p w14:paraId="512CF035" w14:textId="77777777" w:rsidR="00EB124A" w:rsidRDefault="00EB124A" w:rsidP="00EB124A">
            <w:pPr>
              <w:rPr>
                <w:color w:val="1F3864" w:themeColor="accent1" w:themeShade="80"/>
              </w:rPr>
            </w:pPr>
            <w:proofErr w:type="spellStart"/>
            <w:r w:rsidRPr="00C44BD4">
              <w:rPr>
                <w:color w:val="1F3864" w:themeColor="accent1" w:themeShade="80"/>
              </w:rPr>
              <w:t>Munish’s</w:t>
            </w:r>
            <w:proofErr w:type="spellEnd"/>
            <w:r w:rsidRPr="00C44BD4">
              <w:rPr>
                <w:color w:val="1F3864" w:themeColor="accent1" w:themeShade="80"/>
              </w:rPr>
              <w:t xml:space="preserve"> comments (new topic or to be added above?)</w:t>
            </w:r>
          </w:p>
          <w:p w14:paraId="44080343" w14:textId="77777777" w:rsidR="00EB124A" w:rsidRDefault="00EB124A" w:rsidP="00EB124A">
            <w:pPr>
              <w:rPr>
                <w:color w:val="1F3864" w:themeColor="accent1" w:themeShade="80"/>
              </w:rPr>
            </w:pPr>
            <w:r w:rsidRPr="008D0F1E">
              <w:rPr>
                <w:color w:val="1F3864" w:themeColor="accent1" w:themeShade="80"/>
                <w:highlight w:val="yellow"/>
              </w:rPr>
              <w:t>Joan: Steve Ruberg, Frank Bretz and Tom Permutt speakers on Next Steps</w:t>
            </w:r>
          </w:p>
          <w:p w14:paraId="0271EB4C" w14:textId="77777777" w:rsidR="00EB124A" w:rsidRDefault="00EB124A" w:rsidP="00EB124A">
            <w:pPr>
              <w:rPr>
                <w:color w:val="1F3864" w:themeColor="accent1" w:themeShade="80"/>
              </w:rPr>
            </w:pPr>
          </w:p>
          <w:p w14:paraId="675C80CC" w14:textId="77777777" w:rsidR="00EB124A" w:rsidRDefault="00EB124A" w:rsidP="00EB124A"/>
        </w:tc>
        <w:tc>
          <w:tcPr>
            <w:tcW w:w="1725" w:type="dxa"/>
          </w:tcPr>
          <w:p w14:paraId="62C6092C" w14:textId="60470DCF" w:rsidR="00EB124A" w:rsidRPr="00C44BD4" w:rsidRDefault="00FD0B45" w:rsidP="00EB124A">
            <w:pPr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Late Nov</w:t>
            </w:r>
          </w:p>
        </w:tc>
        <w:tc>
          <w:tcPr>
            <w:tcW w:w="2596" w:type="dxa"/>
          </w:tcPr>
          <w:p w14:paraId="4F95E1EB" w14:textId="02FEDCB3" w:rsidR="00EB124A" w:rsidRPr="00C44BD4" w:rsidRDefault="00FD0B45" w:rsidP="00EB124A">
            <w:pPr>
              <w:rPr>
                <w:color w:val="1F3864" w:themeColor="accent1" w:themeShade="80"/>
              </w:rPr>
            </w:pPr>
            <w:r w:rsidRPr="00C44BD4">
              <w:rPr>
                <w:color w:val="1F3864" w:themeColor="accent1" w:themeShade="80"/>
              </w:rPr>
              <w:t>frame things in what people understand (endpoints) and move to where we are going</w:t>
            </w:r>
          </w:p>
        </w:tc>
      </w:tr>
      <w:tr w:rsidR="00A436DD" w14:paraId="67DA22AB" w14:textId="77777777" w:rsidTr="007514DE">
        <w:tc>
          <w:tcPr>
            <w:tcW w:w="1210" w:type="dxa"/>
          </w:tcPr>
          <w:p w14:paraId="2FF78974" w14:textId="77777777" w:rsidR="00A436DD" w:rsidRDefault="00A436DD" w:rsidP="00EB124A"/>
        </w:tc>
        <w:tc>
          <w:tcPr>
            <w:tcW w:w="1844" w:type="dxa"/>
          </w:tcPr>
          <w:p w14:paraId="4661058D" w14:textId="77777777" w:rsidR="00A436DD" w:rsidRDefault="00A436DD" w:rsidP="00EB124A"/>
        </w:tc>
        <w:tc>
          <w:tcPr>
            <w:tcW w:w="2395" w:type="dxa"/>
          </w:tcPr>
          <w:p w14:paraId="131EC6F8" w14:textId="77777777" w:rsidR="00A436DD" w:rsidRDefault="00A436DD" w:rsidP="00EB124A"/>
        </w:tc>
        <w:tc>
          <w:tcPr>
            <w:tcW w:w="3180" w:type="dxa"/>
          </w:tcPr>
          <w:p w14:paraId="1EC3DC48" w14:textId="77777777" w:rsidR="00A436DD" w:rsidRPr="00C44BD4" w:rsidRDefault="00A436DD" w:rsidP="00EB124A">
            <w:pPr>
              <w:rPr>
                <w:color w:val="1F3864" w:themeColor="accent1" w:themeShade="80"/>
              </w:rPr>
            </w:pPr>
          </w:p>
        </w:tc>
        <w:tc>
          <w:tcPr>
            <w:tcW w:w="1725" w:type="dxa"/>
          </w:tcPr>
          <w:p w14:paraId="5AE674DF" w14:textId="77777777" w:rsidR="00A436DD" w:rsidRDefault="00A436DD" w:rsidP="00EB124A">
            <w:pPr>
              <w:rPr>
                <w:color w:val="1F3864" w:themeColor="accent1" w:themeShade="80"/>
              </w:rPr>
            </w:pPr>
          </w:p>
        </w:tc>
        <w:tc>
          <w:tcPr>
            <w:tcW w:w="2596" w:type="dxa"/>
          </w:tcPr>
          <w:p w14:paraId="561E6A20" w14:textId="77777777" w:rsidR="00A436DD" w:rsidRPr="00C44BD4" w:rsidRDefault="00A436DD" w:rsidP="00EB124A">
            <w:pPr>
              <w:rPr>
                <w:color w:val="1F3864" w:themeColor="accent1" w:themeShade="80"/>
              </w:rPr>
            </w:pPr>
          </w:p>
        </w:tc>
      </w:tr>
      <w:tr w:rsidR="00A436DD" w14:paraId="3797E817" w14:textId="77777777" w:rsidTr="007514DE">
        <w:tc>
          <w:tcPr>
            <w:tcW w:w="1210" w:type="dxa"/>
          </w:tcPr>
          <w:p w14:paraId="3670DA2E" w14:textId="792DF7CE" w:rsidR="00A436DD" w:rsidRDefault="00A436DD" w:rsidP="00A436DD"/>
        </w:tc>
        <w:tc>
          <w:tcPr>
            <w:tcW w:w="1844" w:type="dxa"/>
          </w:tcPr>
          <w:p w14:paraId="226EEB4F" w14:textId="472085B2" w:rsidR="00A436DD" w:rsidRDefault="00A436DD" w:rsidP="00A436DD">
            <w:r>
              <w:t>Getting the Questions Right for Reimbursement discussions</w:t>
            </w:r>
          </w:p>
        </w:tc>
        <w:tc>
          <w:tcPr>
            <w:tcW w:w="2395" w:type="dxa"/>
          </w:tcPr>
          <w:p w14:paraId="1445EBF3" w14:textId="77777777" w:rsidR="00A436DD" w:rsidRDefault="00A436DD" w:rsidP="00A436DD"/>
        </w:tc>
        <w:tc>
          <w:tcPr>
            <w:tcW w:w="3180" w:type="dxa"/>
          </w:tcPr>
          <w:p w14:paraId="5979903C" w14:textId="45B5C5F8" w:rsidR="00A436DD" w:rsidRPr="00C44BD4" w:rsidRDefault="00A436DD" w:rsidP="00A436DD">
            <w:pPr>
              <w:rPr>
                <w:color w:val="1F3864" w:themeColor="accent1" w:themeShade="80"/>
              </w:rPr>
            </w:pPr>
            <w:proofErr w:type="spellStart"/>
            <w:r w:rsidRPr="00A63192">
              <w:rPr>
                <w:b/>
              </w:rPr>
              <w:t>Bretz</w:t>
            </w:r>
            <w:proofErr w:type="spellEnd"/>
            <w:r w:rsidRPr="00A63192">
              <w:rPr>
                <w:b/>
              </w:rPr>
              <w:t>:</w:t>
            </w:r>
            <w:r>
              <w:t xml:space="preserve"> Ralf Bender (IQWIG) and Chrissie Fletcher (Amgen) have thought about this</w:t>
            </w:r>
          </w:p>
        </w:tc>
        <w:tc>
          <w:tcPr>
            <w:tcW w:w="1725" w:type="dxa"/>
          </w:tcPr>
          <w:p w14:paraId="279F282A" w14:textId="77777777" w:rsidR="00A436DD" w:rsidRDefault="00A436DD" w:rsidP="00A436DD">
            <w:pPr>
              <w:rPr>
                <w:color w:val="1F3864" w:themeColor="accent1" w:themeShade="80"/>
              </w:rPr>
            </w:pPr>
          </w:p>
        </w:tc>
        <w:tc>
          <w:tcPr>
            <w:tcW w:w="2596" w:type="dxa"/>
          </w:tcPr>
          <w:p w14:paraId="1FD488FC" w14:textId="77777777" w:rsidR="00A436DD" w:rsidRPr="00C44BD4" w:rsidRDefault="00A436DD" w:rsidP="00A436DD">
            <w:pPr>
              <w:rPr>
                <w:color w:val="1F3864" w:themeColor="accent1" w:themeShade="80"/>
              </w:rPr>
            </w:pPr>
          </w:p>
        </w:tc>
      </w:tr>
      <w:tr w:rsidR="00A436DD" w14:paraId="604064EB" w14:textId="4408E118" w:rsidTr="007514DE">
        <w:tc>
          <w:tcPr>
            <w:tcW w:w="1210" w:type="dxa"/>
          </w:tcPr>
          <w:p w14:paraId="4E71FF52" w14:textId="113084CB" w:rsidR="00A436DD" w:rsidRDefault="00A436DD" w:rsidP="00A436DD"/>
        </w:tc>
        <w:tc>
          <w:tcPr>
            <w:tcW w:w="1844" w:type="dxa"/>
          </w:tcPr>
          <w:p w14:paraId="065CDADD" w14:textId="539733BE" w:rsidR="00A436DD" w:rsidRPr="00C44BD4" w:rsidRDefault="00A436DD" w:rsidP="00A436DD">
            <w:pPr>
              <w:rPr>
                <w:color w:val="1F3864" w:themeColor="accent1" w:themeShade="80"/>
              </w:rPr>
            </w:pPr>
            <w:r w:rsidRPr="005A1AB3">
              <w:t>Getting the Question</w:t>
            </w:r>
            <w:r>
              <w:t>s</w:t>
            </w:r>
            <w:r w:rsidRPr="005A1AB3">
              <w:t xml:space="preserve"> Right in</w:t>
            </w:r>
            <w:r>
              <w:t xml:space="preserve"> </w:t>
            </w:r>
            <w:r w:rsidRPr="00C44BD4">
              <w:rPr>
                <w:color w:val="1F3864" w:themeColor="accent1" w:themeShade="80"/>
              </w:rPr>
              <w:t>Oncology Clinical Trials</w:t>
            </w:r>
          </w:p>
        </w:tc>
        <w:tc>
          <w:tcPr>
            <w:tcW w:w="2395" w:type="dxa"/>
          </w:tcPr>
          <w:p w14:paraId="3344FD3E" w14:textId="77777777" w:rsidR="00A436DD" w:rsidRDefault="00A436DD" w:rsidP="00A436DD"/>
        </w:tc>
        <w:tc>
          <w:tcPr>
            <w:tcW w:w="3180" w:type="dxa"/>
          </w:tcPr>
          <w:p w14:paraId="78B40CC3" w14:textId="6AA8E9AC" w:rsidR="00A436DD" w:rsidRPr="00C44BD4" w:rsidRDefault="00A436DD" w:rsidP="00A436DD">
            <w:pPr>
              <w:rPr>
                <w:color w:val="1F3864" w:themeColor="accent1" w:themeShade="80"/>
              </w:rPr>
            </w:pPr>
            <w:r w:rsidRPr="00C44BD4">
              <w:rPr>
                <w:color w:val="1F3864" w:themeColor="accent1" w:themeShade="80"/>
              </w:rPr>
              <w:t xml:space="preserve">Bill Wang </w:t>
            </w:r>
          </w:p>
        </w:tc>
        <w:tc>
          <w:tcPr>
            <w:tcW w:w="1725" w:type="dxa"/>
          </w:tcPr>
          <w:p w14:paraId="2E5A7B7E" w14:textId="77777777" w:rsidR="00A436DD" w:rsidRPr="00C44BD4" w:rsidRDefault="00A436DD" w:rsidP="00A436DD">
            <w:pPr>
              <w:rPr>
                <w:color w:val="1F3864" w:themeColor="accent1" w:themeShade="80"/>
              </w:rPr>
            </w:pPr>
          </w:p>
        </w:tc>
        <w:tc>
          <w:tcPr>
            <w:tcW w:w="2596" w:type="dxa"/>
          </w:tcPr>
          <w:p w14:paraId="23B01EB3" w14:textId="77777777" w:rsidR="00A436DD" w:rsidRPr="00C44BD4" w:rsidRDefault="00A436DD" w:rsidP="00A436DD">
            <w:pPr>
              <w:rPr>
                <w:color w:val="1F3864" w:themeColor="accent1" w:themeShade="80"/>
              </w:rPr>
            </w:pPr>
          </w:p>
        </w:tc>
      </w:tr>
      <w:tr w:rsidR="00A436DD" w14:paraId="5E24F5D7" w14:textId="36968FB8" w:rsidTr="007514DE">
        <w:tc>
          <w:tcPr>
            <w:tcW w:w="1210" w:type="dxa"/>
          </w:tcPr>
          <w:p w14:paraId="216C648A" w14:textId="77777777" w:rsidR="00A436DD" w:rsidRDefault="00A436DD" w:rsidP="00A436DD"/>
        </w:tc>
        <w:tc>
          <w:tcPr>
            <w:tcW w:w="1844" w:type="dxa"/>
          </w:tcPr>
          <w:p w14:paraId="5659BB74" w14:textId="77777777" w:rsidR="00A436DD" w:rsidRDefault="00A436DD" w:rsidP="00A436DD">
            <w:r>
              <w:t>Upcoming ICH training material</w:t>
            </w:r>
          </w:p>
        </w:tc>
        <w:tc>
          <w:tcPr>
            <w:tcW w:w="2395" w:type="dxa"/>
          </w:tcPr>
          <w:p w14:paraId="4B792942" w14:textId="77777777" w:rsidR="00A436DD" w:rsidRDefault="00A436DD" w:rsidP="00A436DD"/>
        </w:tc>
        <w:tc>
          <w:tcPr>
            <w:tcW w:w="3180" w:type="dxa"/>
          </w:tcPr>
          <w:p w14:paraId="023093D6" w14:textId="77777777" w:rsidR="00A436DD" w:rsidRDefault="00A436DD" w:rsidP="00A436DD">
            <w:r w:rsidRPr="00A63192">
              <w:rPr>
                <w:b/>
              </w:rPr>
              <w:t>Bretz:</w:t>
            </w:r>
            <w:r>
              <w:t xml:space="preserve"> At the January workshop, Frank Petavy will give a presentation with the </w:t>
            </w:r>
            <w:r w:rsidRPr="008D4B62">
              <w:t>purpose of sharing highlights of the training material</w:t>
            </w:r>
            <w:r>
              <w:t xml:space="preserve"> - </w:t>
            </w:r>
            <w:r w:rsidRPr="008D4B62">
              <w:t xml:space="preserve">not to get feedback on it as it is nearly </w:t>
            </w:r>
            <w:proofErr w:type="spellStart"/>
            <w:r w:rsidRPr="008D4B62">
              <w:t>finalised</w:t>
            </w:r>
            <w:proofErr w:type="spellEnd"/>
            <w:r w:rsidRPr="008D4B62">
              <w:t xml:space="preserve"> but to give feedback on whether it meets the gap that has been identified in the comments</w:t>
            </w:r>
          </w:p>
        </w:tc>
        <w:tc>
          <w:tcPr>
            <w:tcW w:w="1725" w:type="dxa"/>
          </w:tcPr>
          <w:p w14:paraId="1CA41777" w14:textId="77777777" w:rsidR="00A436DD" w:rsidRPr="00A63192" w:rsidRDefault="00A436DD" w:rsidP="00A436DD">
            <w:pPr>
              <w:rPr>
                <w:b/>
              </w:rPr>
            </w:pPr>
          </w:p>
        </w:tc>
        <w:tc>
          <w:tcPr>
            <w:tcW w:w="2596" w:type="dxa"/>
          </w:tcPr>
          <w:p w14:paraId="491465C0" w14:textId="77777777" w:rsidR="00A436DD" w:rsidRPr="00A63192" w:rsidRDefault="00A436DD" w:rsidP="00A436DD">
            <w:pPr>
              <w:rPr>
                <w:b/>
              </w:rPr>
            </w:pPr>
          </w:p>
        </w:tc>
      </w:tr>
      <w:tr w:rsidR="00A436DD" w14:paraId="63E94BB9" w14:textId="2E9063C6" w:rsidTr="007514DE">
        <w:tc>
          <w:tcPr>
            <w:tcW w:w="1210" w:type="dxa"/>
          </w:tcPr>
          <w:p w14:paraId="4AF82022" w14:textId="77777777" w:rsidR="00A436DD" w:rsidRDefault="00A436DD" w:rsidP="00A436DD"/>
        </w:tc>
        <w:tc>
          <w:tcPr>
            <w:tcW w:w="1844" w:type="dxa"/>
          </w:tcPr>
          <w:p w14:paraId="2BF588D3" w14:textId="77777777" w:rsidR="00A436DD" w:rsidRDefault="00A436DD" w:rsidP="00A436DD">
            <w:proofErr w:type="spellStart"/>
            <w:r>
              <w:t>Estimand</w:t>
            </w:r>
            <w:proofErr w:type="spellEnd"/>
            <w:r>
              <w:t xml:space="preserve"> for time to first and recurrent event data</w:t>
            </w:r>
          </w:p>
        </w:tc>
        <w:tc>
          <w:tcPr>
            <w:tcW w:w="2395" w:type="dxa"/>
          </w:tcPr>
          <w:p w14:paraId="058EE3A4" w14:textId="77777777" w:rsidR="00A436DD" w:rsidRDefault="00A436DD" w:rsidP="00A436DD"/>
        </w:tc>
        <w:tc>
          <w:tcPr>
            <w:tcW w:w="3180" w:type="dxa"/>
          </w:tcPr>
          <w:p w14:paraId="55BFCE03" w14:textId="77777777" w:rsidR="00A436DD" w:rsidRPr="00A63192" w:rsidRDefault="00A436DD" w:rsidP="00A436DD">
            <w:pPr>
              <w:pStyle w:val="CommentText"/>
              <w:rPr>
                <w:sz w:val="22"/>
                <w:szCs w:val="22"/>
              </w:rPr>
            </w:pPr>
            <w:r w:rsidRPr="00A63192">
              <w:rPr>
                <w:b/>
                <w:sz w:val="22"/>
                <w:szCs w:val="22"/>
              </w:rPr>
              <w:t>Bretz:</w:t>
            </w:r>
            <w:r>
              <w:rPr>
                <w:sz w:val="22"/>
                <w:szCs w:val="22"/>
              </w:rPr>
              <w:t xml:space="preserve"> </w:t>
            </w:r>
            <w:r w:rsidRPr="00A63192">
              <w:rPr>
                <w:sz w:val="22"/>
                <w:szCs w:val="22"/>
              </w:rPr>
              <w:t xml:space="preserve">E9(R1) focus/thinking is mostly on longitudinal data. The </w:t>
            </w:r>
            <w:proofErr w:type="spellStart"/>
            <w:r w:rsidRPr="00A63192">
              <w:rPr>
                <w:sz w:val="22"/>
                <w:szCs w:val="22"/>
              </w:rPr>
              <w:t>estimand</w:t>
            </w:r>
            <w:proofErr w:type="spellEnd"/>
            <w:r w:rsidRPr="00A63192">
              <w:rPr>
                <w:sz w:val="22"/>
                <w:szCs w:val="22"/>
              </w:rPr>
              <w:t xml:space="preserve"> framework still applies for time to first and recurrent event data – but there are some very important subtleties (especially with terminal events and competing risks) that our community is not aware of. </w:t>
            </w:r>
          </w:p>
          <w:p w14:paraId="3A4F3536" w14:textId="77777777" w:rsidR="00A436DD" w:rsidRPr="00A63192" w:rsidRDefault="00A436DD" w:rsidP="00A436DD">
            <w:pPr>
              <w:pStyle w:val="CommentText"/>
              <w:rPr>
                <w:sz w:val="22"/>
                <w:szCs w:val="22"/>
              </w:rPr>
            </w:pPr>
          </w:p>
          <w:p w14:paraId="0BB93695" w14:textId="77777777" w:rsidR="00A436DD" w:rsidRDefault="00A436DD" w:rsidP="00A436DD">
            <w:r w:rsidRPr="00A63192">
              <w:t xml:space="preserve">A cross-industry group around Mouna Akacha and James Roger has thought deeply and it is time that they spread their </w:t>
            </w:r>
            <w:r>
              <w:lastRenderedPageBreak/>
              <w:t>experiences and case stud</w:t>
            </w:r>
            <w:r w:rsidRPr="00A63192">
              <w:t>ies (in a non-technical sense)</w:t>
            </w:r>
          </w:p>
        </w:tc>
        <w:tc>
          <w:tcPr>
            <w:tcW w:w="1725" w:type="dxa"/>
          </w:tcPr>
          <w:p w14:paraId="5B6F9D10" w14:textId="77777777" w:rsidR="00A436DD" w:rsidRPr="00A63192" w:rsidRDefault="00A436DD" w:rsidP="00A436DD">
            <w:pPr>
              <w:pStyle w:val="CommentText"/>
              <w:rPr>
                <w:b/>
                <w:sz w:val="22"/>
                <w:szCs w:val="22"/>
              </w:rPr>
            </w:pPr>
          </w:p>
        </w:tc>
        <w:tc>
          <w:tcPr>
            <w:tcW w:w="2596" w:type="dxa"/>
          </w:tcPr>
          <w:p w14:paraId="7450616B" w14:textId="77777777" w:rsidR="00A436DD" w:rsidRPr="00A63192" w:rsidRDefault="00A436DD" w:rsidP="00A436DD">
            <w:pPr>
              <w:pStyle w:val="CommentText"/>
              <w:rPr>
                <w:b/>
                <w:sz w:val="22"/>
                <w:szCs w:val="22"/>
              </w:rPr>
            </w:pPr>
          </w:p>
        </w:tc>
      </w:tr>
      <w:tr w:rsidR="00A436DD" w14:paraId="01B896E4" w14:textId="4AB63271" w:rsidTr="007514DE">
        <w:tc>
          <w:tcPr>
            <w:tcW w:w="1210" w:type="dxa"/>
          </w:tcPr>
          <w:p w14:paraId="080ADB0B" w14:textId="77777777" w:rsidR="00A436DD" w:rsidRDefault="00A436DD" w:rsidP="00A436DD"/>
        </w:tc>
        <w:tc>
          <w:tcPr>
            <w:tcW w:w="1844" w:type="dxa"/>
          </w:tcPr>
          <w:p w14:paraId="2381D884" w14:textId="77777777" w:rsidR="00A436DD" w:rsidRDefault="00A436DD" w:rsidP="00A436DD">
            <w:r>
              <w:t>Principal Stratum</w:t>
            </w:r>
          </w:p>
        </w:tc>
        <w:tc>
          <w:tcPr>
            <w:tcW w:w="2395" w:type="dxa"/>
          </w:tcPr>
          <w:p w14:paraId="475BF72D" w14:textId="77777777" w:rsidR="00A436DD" w:rsidRDefault="00A436DD" w:rsidP="00A436DD"/>
        </w:tc>
        <w:tc>
          <w:tcPr>
            <w:tcW w:w="3180" w:type="dxa"/>
          </w:tcPr>
          <w:p w14:paraId="2E264E2B" w14:textId="77777777" w:rsidR="00A436DD" w:rsidRDefault="00A436DD" w:rsidP="00A436DD">
            <w:r w:rsidRPr="00A63192">
              <w:rPr>
                <w:b/>
              </w:rPr>
              <w:t>Bretz:</w:t>
            </w:r>
            <w:r>
              <w:t xml:space="preserve"> Seems like this is least well know concept in E9(R1), but “causality” is at the same time the underlying “philosophy”. The more education we have here, the better</w:t>
            </w:r>
          </w:p>
        </w:tc>
        <w:tc>
          <w:tcPr>
            <w:tcW w:w="1725" w:type="dxa"/>
          </w:tcPr>
          <w:p w14:paraId="0E9192C7" w14:textId="77777777" w:rsidR="00A436DD" w:rsidRPr="00A63192" w:rsidRDefault="00A436DD" w:rsidP="00A436DD">
            <w:pPr>
              <w:rPr>
                <w:b/>
              </w:rPr>
            </w:pPr>
          </w:p>
        </w:tc>
        <w:tc>
          <w:tcPr>
            <w:tcW w:w="2596" w:type="dxa"/>
          </w:tcPr>
          <w:p w14:paraId="4AB9FA88" w14:textId="77777777" w:rsidR="00A436DD" w:rsidRPr="00A63192" w:rsidRDefault="00A436DD" w:rsidP="00A436DD">
            <w:pPr>
              <w:rPr>
                <w:b/>
              </w:rPr>
            </w:pPr>
          </w:p>
        </w:tc>
      </w:tr>
    </w:tbl>
    <w:p w14:paraId="21815DF4" w14:textId="77777777" w:rsidR="00570650" w:rsidRDefault="00D97BEB"/>
    <w:p w14:paraId="7AFE2B29" w14:textId="77777777" w:rsidR="00B7635A" w:rsidRDefault="00B7635A">
      <w:r>
        <w:t>To Do</w:t>
      </w:r>
      <w:r w:rsidR="00904872">
        <w:t xml:space="preserve"> (Dec </w:t>
      </w:r>
      <w:proofErr w:type="gramStart"/>
      <w:r w:rsidR="00904872">
        <w:t>19</w:t>
      </w:r>
      <w:proofErr w:type="gramEnd"/>
      <w:r w:rsidR="00904872">
        <w:t xml:space="preserve"> 2017)</w:t>
      </w:r>
      <w:r>
        <w:t>:</w:t>
      </w:r>
    </w:p>
    <w:p w14:paraId="03CACCB8" w14:textId="48CF936D" w:rsidR="00B7635A" w:rsidRPr="00A623B8" w:rsidRDefault="00463877" w:rsidP="00B7635A">
      <w:pPr>
        <w:pStyle w:val="ListParagraph"/>
        <w:numPr>
          <w:ilvl w:val="0"/>
          <w:numId w:val="1"/>
        </w:numPr>
      </w:pPr>
      <w:r w:rsidRPr="00A623B8">
        <w:t>Matt</w:t>
      </w:r>
      <w:r w:rsidR="00B7635A" w:rsidRPr="00A623B8">
        <w:t xml:space="preserve"> to ask Tshaka for contact names – Medical writing, Reg affairs (we already have Munish for Clin Research), Study Endpoints</w:t>
      </w:r>
      <w:r w:rsidRPr="00A623B8">
        <w:t xml:space="preserve">, Patient Engagement </w:t>
      </w:r>
      <w:r w:rsidR="00A63192" w:rsidRPr="00A623B8">
        <w:t xml:space="preserve">– </w:t>
      </w:r>
      <w:r w:rsidR="00A63192" w:rsidRPr="00A623B8">
        <w:rPr>
          <w:b/>
        </w:rPr>
        <w:t>Communicate to Tshaka this is our Grand Challenge idea</w:t>
      </w:r>
      <w:r w:rsidR="00A623B8">
        <w:rPr>
          <w:b/>
        </w:rPr>
        <w:t xml:space="preserve"> </w:t>
      </w:r>
      <w:r w:rsidR="00A623B8" w:rsidRPr="00A623B8">
        <w:rPr>
          <w:color w:val="FF0000"/>
        </w:rPr>
        <w:t>DONE</w:t>
      </w:r>
    </w:p>
    <w:p w14:paraId="161C5609" w14:textId="119307C1" w:rsidR="00B7635A" w:rsidRPr="00A623B8" w:rsidRDefault="00B7635A" w:rsidP="00B7635A">
      <w:pPr>
        <w:pStyle w:val="ListParagraph"/>
        <w:numPr>
          <w:ilvl w:val="0"/>
          <w:numId w:val="1"/>
        </w:numPr>
        <w:rPr>
          <w:color w:val="FF0000"/>
        </w:rPr>
      </w:pPr>
      <w:r w:rsidRPr="00A623B8">
        <w:t xml:space="preserve">Steve will contact Tom re: Feb meeting.  Coordinate date with Juergen </w:t>
      </w:r>
      <w:r w:rsidR="00A623B8" w:rsidRPr="00A623B8">
        <w:rPr>
          <w:color w:val="FF0000"/>
        </w:rPr>
        <w:t>N/A</w:t>
      </w:r>
    </w:p>
    <w:p w14:paraId="581D4AAB" w14:textId="1449824A" w:rsidR="00B7635A" w:rsidRPr="00A623B8" w:rsidRDefault="00B7635A" w:rsidP="00B7635A">
      <w:pPr>
        <w:pStyle w:val="ListParagraph"/>
        <w:numPr>
          <w:ilvl w:val="0"/>
          <w:numId w:val="1"/>
        </w:numPr>
      </w:pPr>
      <w:r w:rsidRPr="00A623B8">
        <w:t>J</w:t>
      </w:r>
      <w:r w:rsidR="00463877" w:rsidRPr="00A623B8">
        <w:t>uergen</w:t>
      </w:r>
      <w:r w:rsidRPr="00A623B8">
        <w:t xml:space="preserve"> to contact Frank to confirm Wolfgang and see if he’s interested to speak at closeout of the session</w:t>
      </w:r>
      <w:r w:rsidR="00A63192" w:rsidRPr="00A623B8">
        <w:t xml:space="preserve"> (</w:t>
      </w:r>
      <w:r w:rsidR="00A63192" w:rsidRPr="00A623B8">
        <w:rPr>
          <w:b/>
        </w:rPr>
        <w:t>Bretz:</w:t>
      </w:r>
      <w:r w:rsidR="00A63192" w:rsidRPr="00A623B8">
        <w:t xml:space="preserve"> Once you are ready for formally reach out to Wolfgang, I’m happy to connect him with you guys)</w:t>
      </w:r>
      <w:r w:rsidR="00A623B8">
        <w:t xml:space="preserve"> </w:t>
      </w:r>
      <w:r w:rsidR="00A623B8" w:rsidRPr="00A623B8">
        <w:rPr>
          <w:color w:val="FF0000"/>
        </w:rPr>
        <w:t>DONE</w:t>
      </w:r>
    </w:p>
    <w:p w14:paraId="76C6732F" w14:textId="77777777" w:rsidR="00B7635A" w:rsidRDefault="00B7635A" w:rsidP="00B7635A">
      <w:pPr>
        <w:pStyle w:val="ListParagraph"/>
        <w:numPr>
          <w:ilvl w:val="0"/>
          <w:numId w:val="1"/>
        </w:numPr>
      </w:pPr>
      <w:r>
        <w:t>Joan to reach out to AZ respiratory</w:t>
      </w:r>
      <w:r w:rsidR="00463877">
        <w:t>, Susan to reach out to Maria Costa @ GSK</w:t>
      </w:r>
      <w:r w:rsidR="00A63192">
        <w:t xml:space="preserve"> (</w:t>
      </w:r>
      <w:r w:rsidR="00A63192" w:rsidRPr="00A63192">
        <w:rPr>
          <w:b/>
        </w:rPr>
        <w:t>Bretz:</w:t>
      </w:r>
      <w:r w:rsidR="00A63192">
        <w:t xml:space="preserve"> I know Maria (she will join Novartis in March). </w:t>
      </w:r>
      <w:proofErr w:type="gramStart"/>
      <w:r w:rsidR="00A63192">
        <w:t>Certainly</w:t>
      </w:r>
      <w:proofErr w:type="gramEnd"/>
      <w:r w:rsidR="00A63192">
        <w:t xml:space="preserve"> a good person but I would not have put her into the “</w:t>
      </w:r>
      <w:proofErr w:type="spellStart"/>
      <w:r w:rsidR="00A63192">
        <w:t>estimand</w:t>
      </w:r>
      <w:proofErr w:type="spellEnd"/>
      <w:r w:rsidR="00A63192">
        <w:t xml:space="preserve"> bucket”?)</w:t>
      </w:r>
    </w:p>
    <w:p w14:paraId="363DD5F3" w14:textId="0BDD198A" w:rsidR="00463877" w:rsidRDefault="00463877" w:rsidP="00B7635A">
      <w:pPr>
        <w:pStyle w:val="ListParagraph"/>
        <w:numPr>
          <w:ilvl w:val="0"/>
          <w:numId w:val="1"/>
        </w:numPr>
      </w:pPr>
      <w:r>
        <w:t xml:space="preserve">Susan to reach out to Bill Wang – he mentioned at our last core </w:t>
      </w:r>
      <w:proofErr w:type="spellStart"/>
      <w:r>
        <w:t>mtg</w:t>
      </w:r>
      <w:proofErr w:type="spellEnd"/>
      <w:r w:rsidR="00A436DD">
        <w:t xml:space="preserve"> </w:t>
      </w:r>
      <w:r w:rsidR="00A436DD" w:rsidRPr="00A436DD">
        <w:rPr>
          <w:color w:val="FF0000"/>
        </w:rPr>
        <w:t>DONE</w:t>
      </w:r>
    </w:p>
    <w:p w14:paraId="7D459920" w14:textId="0AD0BA47" w:rsidR="00463877" w:rsidRDefault="00463877" w:rsidP="00B7635A">
      <w:pPr>
        <w:pStyle w:val="ListParagraph"/>
        <w:numPr>
          <w:ilvl w:val="0"/>
          <w:numId w:val="1"/>
        </w:numPr>
      </w:pPr>
      <w:r>
        <w:t>Joan to ask Steve Ruberg about Patient Engagement</w:t>
      </w:r>
      <w:r w:rsidR="00A436DD">
        <w:t xml:space="preserve"> </w:t>
      </w:r>
      <w:r w:rsidR="00A436DD" w:rsidRPr="00A436DD">
        <w:rPr>
          <w:color w:val="FF0000"/>
        </w:rPr>
        <w:t>Now Steve W is reaching out?</w:t>
      </w:r>
    </w:p>
    <w:p w14:paraId="72105642" w14:textId="77777777" w:rsidR="00463877" w:rsidRDefault="00463877" w:rsidP="00B7635A">
      <w:pPr>
        <w:pStyle w:val="ListParagraph"/>
        <w:numPr>
          <w:ilvl w:val="0"/>
          <w:numId w:val="1"/>
        </w:numPr>
      </w:pPr>
      <w:r>
        <w:t>Munish to coordinate with us any additional thoughts on these sessions/any additional</w:t>
      </w:r>
    </w:p>
    <w:p w14:paraId="77CA2912" w14:textId="65CDD008" w:rsidR="00463877" w:rsidRDefault="00463877" w:rsidP="00B7635A">
      <w:pPr>
        <w:pStyle w:val="ListParagraph"/>
        <w:numPr>
          <w:ilvl w:val="0"/>
          <w:numId w:val="1"/>
        </w:numPr>
      </w:pPr>
      <w:r>
        <w:t>Matt organize a time to meet in early Jan</w:t>
      </w:r>
      <w:r w:rsidR="00A436DD">
        <w:t xml:space="preserve"> </w:t>
      </w:r>
      <w:r w:rsidR="00A436DD" w:rsidRPr="00A436DD">
        <w:rPr>
          <w:color w:val="FF0000"/>
        </w:rPr>
        <w:t>DONE</w:t>
      </w:r>
    </w:p>
    <w:p w14:paraId="21968490" w14:textId="41F37A5A" w:rsidR="00463877" w:rsidRDefault="00904872" w:rsidP="00B7635A">
      <w:pPr>
        <w:pStyle w:val="ListParagraph"/>
        <w:numPr>
          <w:ilvl w:val="0"/>
          <w:numId w:val="1"/>
        </w:numPr>
      </w:pPr>
      <w:r>
        <w:t>Susan c</w:t>
      </w:r>
      <w:r w:rsidR="00463877">
        <w:t xml:space="preserve">ommunicate to full core team, cc </w:t>
      </w:r>
      <w:proofErr w:type="spellStart"/>
      <w:r w:rsidR="00463877">
        <w:t>Tshaka</w:t>
      </w:r>
      <w:proofErr w:type="spellEnd"/>
      <w:r w:rsidR="00463877">
        <w:t xml:space="preserve"> and </w:t>
      </w:r>
      <w:proofErr w:type="spellStart"/>
      <w:r w:rsidR="00463877">
        <w:t>Maral</w:t>
      </w:r>
      <w:proofErr w:type="spellEnd"/>
      <w:r w:rsidR="00A436DD">
        <w:t xml:space="preserve"> </w:t>
      </w:r>
      <w:r w:rsidR="00A436DD" w:rsidRPr="00A436DD">
        <w:rPr>
          <w:color w:val="FF0000"/>
        </w:rPr>
        <w:t>DONE</w:t>
      </w:r>
      <w:bookmarkStart w:id="0" w:name="_GoBack"/>
      <w:bookmarkEnd w:id="0"/>
    </w:p>
    <w:p w14:paraId="266846E1" w14:textId="77777777" w:rsidR="00B7635A" w:rsidRDefault="00B7635A" w:rsidP="00B7635A"/>
    <w:p w14:paraId="0973F2EB" w14:textId="77777777" w:rsidR="00B7635A" w:rsidRDefault="00B7635A"/>
    <w:sectPr w:rsidR="00B7635A" w:rsidSect="008D0F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10169"/>
    <w:multiLevelType w:val="hybridMultilevel"/>
    <w:tmpl w:val="0EE4A52A"/>
    <w:lvl w:ilvl="0" w:tplc="39189B6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52595"/>
    <w:multiLevelType w:val="hybridMultilevel"/>
    <w:tmpl w:val="1FB4C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B3"/>
    <w:rsid w:val="0018644E"/>
    <w:rsid w:val="001A78A6"/>
    <w:rsid w:val="00280846"/>
    <w:rsid w:val="002F570B"/>
    <w:rsid w:val="00306A33"/>
    <w:rsid w:val="00463877"/>
    <w:rsid w:val="00541A46"/>
    <w:rsid w:val="005437B1"/>
    <w:rsid w:val="005A1AB3"/>
    <w:rsid w:val="00640FD5"/>
    <w:rsid w:val="006A5EB0"/>
    <w:rsid w:val="006B0C92"/>
    <w:rsid w:val="007514DE"/>
    <w:rsid w:val="00771E38"/>
    <w:rsid w:val="00796888"/>
    <w:rsid w:val="007E33F7"/>
    <w:rsid w:val="0088161D"/>
    <w:rsid w:val="008D0F1E"/>
    <w:rsid w:val="008D4B62"/>
    <w:rsid w:val="00904872"/>
    <w:rsid w:val="009B39F6"/>
    <w:rsid w:val="00A436DD"/>
    <w:rsid w:val="00A55F6C"/>
    <w:rsid w:val="00A623B8"/>
    <w:rsid w:val="00A63192"/>
    <w:rsid w:val="00B01B87"/>
    <w:rsid w:val="00B56D5B"/>
    <w:rsid w:val="00B7635A"/>
    <w:rsid w:val="00C72F1B"/>
    <w:rsid w:val="00D97BEB"/>
    <w:rsid w:val="00DC5617"/>
    <w:rsid w:val="00EB124A"/>
    <w:rsid w:val="00F75593"/>
    <w:rsid w:val="00F87798"/>
    <w:rsid w:val="00FD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2BBF"/>
  <w15:docId w15:val="{ED5AA005-3F88-48E9-A466-32CE09B3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63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4B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B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B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B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Duke</dc:creator>
  <cp:keywords/>
  <dc:description/>
  <cp:lastModifiedBy>Baldwin, Matthew [JRDUS Non J&amp;J]</cp:lastModifiedBy>
  <cp:revision>18</cp:revision>
  <dcterms:created xsi:type="dcterms:W3CDTF">2018-02-02T12:16:00Z</dcterms:created>
  <dcterms:modified xsi:type="dcterms:W3CDTF">2018-02-02T14:04:00Z</dcterms:modified>
</cp:coreProperties>
</file>