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561C" w14:textId="7DAA94CD" w:rsidR="00ED6040" w:rsidRPr="009A10B8" w:rsidRDefault="00ED6040" w:rsidP="00ED6040">
      <w:pPr>
        <w:widowControl w:val="0"/>
        <w:spacing w:after="0" w:line="240" w:lineRule="auto"/>
        <w:jc w:val="both"/>
        <w:rPr>
          <w:rFonts w:ascii="Gill Sans Nova" w:hAnsi="Gill Sans Nova"/>
          <w:b/>
          <w:bCs/>
          <w:color w:val="4472C4" w:themeColor="accent1"/>
          <w:sz w:val="24"/>
          <w:szCs w:val="24"/>
        </w:rPr>
      </w:pPr>
      <w:r w:rsidRPr="009A10B8">
        <w:rPr>
          <w:rFonts w:ascii="Gill Sans Nova" w:hAnsi="Gill Sans Nova"/>
          <w:b/>
          <w:bCs/>
          <w:color w:val="4472C4" w:themeColor="accent1"/>
          <w:sz w:val="24"/>
          <w:szCs w:val="24"/>
        </w:rPr>
        <w:t>Signed Statement of Host Organisation</w:t>
      </w:r>
    </w:p>
    <w:p w14:paraId="63F50934" w14:textId="77777777" w:rsidR="00ED6040" w:rsidRDefault="00ED6040" w:rsidP="00ED6040">
      <w:pPr>
        <w:widowControl w:val="0"/>
        <w:spacing w:after="0" w:line="240" w:lineRule="auto"/>
        <w:jc w:val="both"/>
        <w:rPr>
          <w:rFonts w:ascii="Gill Sans Nova" w:hAnsi="Gill Sans Nova"/>
          <w:sz w:val="24"/>
          <w:szCs w:val="24"/>
        </w:rPr>
      </w:pPr>
    </w:p>
    <w:p w14:paraId="7ABE233A" w14:textId="75B85323" w:rsidR="00ED6040" w:rsidRPr="009A10B8" w:rsidRDefault="00ED6040" w:rsidP="00ED6040">
      <w:pPr>
        <w:widowControl w:val="0"/>
        <w:spacing w:after="0" w:line="240" w:lineRule="auto"/>
        <w:jc w:val="both"/>
        <w:rPr>
          <w:rFonts w:ascii="Gill Sans Nova" w:hAnsi="Gill Sans Nova"/>
          <w:color w:val="4472C4" w:themeColor="accent1"/>
          <w:sz w:val="24"/>
          <w:szCs w:val="24"/>
        </w:rPr>
      </w:pPr>
      <w:r w:rsidRPr="009A10B8">
        <w:rPr>
          <w:rFonts w:ascii="Gill Sans Nova" w:hAnsi="Gill Sans Nova"/>
          <w:color w:val="4472C4" w:themeColor="accent1"/>
          <w:sz w:val="24"/>
          <w:szCs w:val="24"/>
        </w:rPr>
        <w:t xml:space="preserve">Please outline in </w:t>
      </w:r>
      <w:r w:rsidRPr="009A10B8">
        <w:rPr>
          <w:rFonts w:ascii="Gill Sans Nova" w:hAnsi="Gill Sans Nova"/>
          <w:b/>
          <w:bCs/>
          <w:color w:val="4472C4" w:themeColor="accent1"/>
          <w:sz w:val="24"/>
          <w:szCs w:val="24"/>
        </w:rPr>
        <w:t xml:space="preserve">no more than 1.500 words </w:t>
      </w:r>
      <w:r w:rsidRPr="009A10B8">
        <w:rPr>
          <w:rFonts w:ascii="Gill Sans Nova" w:hAnsi="Gill Sans Nova"/>
          <w:color w:val="4472C4" w:themeColor="accent1"/>
          <w:sz w:val="24"/>
          <w:szCs w:val="24"/>
        </w:rPr>
        <w:t>the support to be provided to the candidate, by responding to</w:t>
      </w:r>
      <w:r w:rsidR="553D91C2" w:rsidRPr="009A10B8">
        <w:rPr>
          <w:rFonts w:ascii="Gill Sans Nova" w:hAnsi="Gill Sans Nova"/>
          <w:color w:val="4472C4" w:themeColor="accent1"/>
          <w:sz w:val="24"/>
          <w:szCs w:val="24"/>
        </w:rPr>
        <w:t xml:space="preserve"> each of</w:t>
      </w:r>
      <w:r w:rsidRPr="009A10B8">
        <w:rPr>
          <w:rFonts w:ascii="Gill Sans Nova" w:hAnsi="Gill Sans Nova"/>
          <w:color w:val="4472C4" w:themeColor="accent1"/>
          <w:sz w:val="24"/>
          <w:szCs w:val="24"/>
        </w:rPr>
        <w:t xml:space="preserve"> the questions below. </w:t>
      </w:r>
    </w:p>
    <w:p w14:paraId="4ED4CD85" w14:textId="54DD4474" w:rsidR="00ED6040" w:rsidRDefault="00ED6040" w:rsidP="00ED6040">
      <w:pPr>
        <w:widowControl w:val="0"/>
        <w:spacing w:after="0" w:line="240" w:lineRule="auto"/>
        <w:jc w:val="both"/>
        <w:rPr>
          <w:rFonts w:ascii="Gill Sans Nova" w:hAnsi="Gill Sans Nova"/>
          <w:sz w:val="24"/>
          <w:szCs w:val="24"/>
        </w:rPr>
      </w:pPr>
    </w:p>
    <w:p w14:paraId="4797E783" w14:textId="71660408" w:rsidR="00ED6040" w:rsidRPr="006F1A02" w:rsidRDefault="00ED6040" w:rsidP="00ED6040">
      <w:pPr>
        <w:pStyle w:val="ListParagraph"/>
        <w:widowControl w:val="0"/>
        <w:numPr>
          <w:ilvl w:val="0"/>
          <w:numId w:val="3"/>
        </w:numPr>
        <w:spacing w:after="0" w:line="240" w:lineRule="auto"/>
        <w:jc w:val="both"/>
        <w:rPr>
          <w:rFonts w:ascii="Gill Sans Nova" w:hAnsi="Gill Sans Nova"/>
          <w:color w:val="4472C4" w:themeColor="accent1"/>
          <w:sz w:val="24"/>
          <w:szCs w:val="24"/>
        </w:rPr>
      </w:pPr>
      <w:r w:rsidRPr="006F1A02">
        <w:rPr>
          <w:rFonts w:ascii="Gill Sans Nova" w:hAnsi="Gill Sans Nova"/>
          <w:color w:val="4472C4" w:themeColor="accent1"/>
          <w:sz w:val="24"/>
          <w:szCs w:val="24"/>
        </w:rPr>
        <w:t xml:space="preserve">What </w:t>
      </w:r>
      <w:r w:rsidR="003533E2" w:rsidRPr="006F1A02">
        <w:rPr>
          <w:rFonts w:ascii="Gill Sans Nova" w:hAnsi="Gill Sans Nova"/>
          <w:color w:val="4472C4" w:themeColor="accent1"/>
          <w:sz w:val="24"/>
          <w:szCs w:val="24"/>
        </w:rPr>
        <w:t>position or role</w:t>
      </w:r>
      <w:r w:rsidRPr="006F1A02">
        <w:rPr>
          <w:rFonts w:ascii="Gill Sans Nova" w:hAnsi="Gill Sans Nova"/>
          <w:color w:val="4472C4" w:themeColor="accent1"/>
          <w:sz w:val="24"/>
          <w:szCs w:val="24"/>
        </w:rPr>
        <w:t xml:space="preserve"> will the </w:t>
      </w:r>
      <w:r w:rsidR="693342E8" w:rsidRPr="006F1A02">
        <w:rPr>
          <w:rFonts w:ascii="Gill Sans Nova" w:hAnsi="Gill Sans Nova"/>
          <w:color w:val="4472C4" w:themeColor="accent1"/>
          <w:sz w:val="24"/>
          <w:szCs w:val="24"/>
        </w:rPr>
        <w:t>candidate</w:t>
      </w:r>
      <w:r w:rsidRPr="006F1A02">
        <w:rPr>
          <w:rFonts w:ascii="Gill Sans Nova" w:hAnsi="Gill Sans Nova"/>
          <w:color w:val="4472C4" w:themeColor="accent1"/>
          <w:sz w:val="24"/>
          <w:szCs w:val="24"/>
        </w:rPr>
        <w:t xml:space="preserve"> </w:t>
      </w:r>
      <w:r w:rsidR="003533E2" w:rsidRPr="006F1A02">
        <w:rPr>
          <w:rFonts w:ascii="Gill Sans Nova" w:hAnsi="Gill Sans Nova"/>
          <w:color w:val="4472C4" w:themeColor="accent1"/>
          <w:sz w:val="24"/>
          <w:szCs w:val="24"/>
        </w:rPr>
        <w:t>hold within</w:t>
      </w:r>
      <w:r w:rsidRPr="006F1A02">
        <w:rPr>
          <w:rFonts w:ascii="Gill Sans Nova" w:hAnsi="Gill Sans Nova"/>
          <w:color w:val="4472C4" w:themeColor="accent1"/>
          <w:sz w:val="24"/>
          <w:szCs w:val="24"/>
        </w:rPr>
        <w:t xml:space="preserve"> your organisation?</w:t>
      </w:r>
    </w:p>
    <w:p w14:paraId="309C1783" w14:textId="5310C54A" w:rsidR="5CE65676" w:rsidRDefault="5CE65676" w:rsidP="5CE65676">
      <w:pPr>
        <w:widowControl w:val="0"/>
        <w:spacing w:after="0" w:line="240" w:lineRule="auto"/>
        <w:jc w:val="both"/>
        <w:rPr>
          <w:rFonts w:ascii="Gill Sans Nova" w:hAnsi="Gill Sans Nova"/>
          <w:sz w:val="24"/>
          <w:szCs w:val="24"/>
        </w:rPr>
      </w:pPr>
    </w:p>
    <w:p w14:paraId="791287AE" w14:textId="02EC61B5" w:rsidR="5CE65676" w:rsidRDefault="00F0133B" w:rsidP="002D7877">
      <w:pPr>
        <w:widowControl w:val="0"/>
        <w:spacing w:after="0" w:line="240" w:lineRule="auto"/>
        <w:jc w:val="both"/>
        <w:rPr>
          <w:rFonts w:ascii="Gill Sans Nova" w:hAnsi="Gill Sans Nova"/>
          <w:sz w:val="24"/>
          <w:szCs w:val="24"/>
        </w:rPr>
      </w:pPr>
      <w:r>
        <w:rPr>
          <w:rFonts w:ascii="Gill Sans Nova" w:hAnsi="Gill Sans Nova"/>
          <w:sz w:val="24"/>
          <w:szCs w:val="24"/>
        </w:rPr>
        <w:t xml:space="preserve">The candidate will hold a post-doctorate / doctoral studies position in the </w:t>
      </w:r>
      <w:hyperlink r:id="rId10" w:history="1">
        <w:r w:rsidR="002D7877" w:rsidRPr="005508C2">
          <w:rPr>
            <w:rStyle w:val="Hyperlink"/>
            <w:rFonts w:ascii="Gill Sans Nova" w:hAnsi="Gill Sans Nova"/>
            <w:sz w:val="24"/>
            <w:szCs w:val="24"/>
          </w:rPr>
          <w:t xml:space="preserve">Centre for </w:t>
        </w:r>
        <w:r w:rsidR="00045265" w:rsidRPr="005508C2">
          <w:rPr>
            <w:rStyle w:val="Hyperlink"/>
            <w:rFonts w:ascii="Gill Sans Nova" w:hAnsi="Gill Sans Nova"/>
            <w:sz w:val="24"/>
            <w:szCs w:val="24"/>
          </w:rPr>
          <w:t>B</w:t>
        </w:r>
        <w:r w:rsidR="002D7877" w:rsidRPr="005508C2">
          <w:rPr>
            <w:rStyle w:val="Hyperlink"/>
            <w:rFonts w:ascii="Gill Sans Nova" w:hAnsi="Gill Sans Nova"/>
            <w:sz w:val="24"/>
            <w:szCs w:val="24"/>
          </w:rPr>
          <w:t xml:space="preserve">iomedical </w:t>
        </w:r>
        <w:r w:rsidR="002D5D34" w:rsidRPr="005508C2">
          <w:rPr>
            <w:rStyle w:val="Hyperlink"/>
            <w:rFonts w:ascii="Gill Sans Nova" w:hAnsi="Gill Sans Nova"/>
            <w:sz w:val="24"/>
            <w:szCs w:val="24"/>
          </w:rPr>
          <w:t>E</w:t>
        </w:r>
        <w:r w:rsidR="002D7877" w:rsidRPr="005508C2">
          <w:rPr>
            <w:rStyle w:val="Hyperlink"/>
            <w:rFonts w:ascii="Gill Sans Nova" w:hAnsi="Gill Sans Nova"/>
            <w:sz w:val="24"/>
            <w:szCs w:val="24"/>
          </w:rPr>
          <w:t xml:space="preserve">thics and </w:t>
        </w:r>
        <w:r w:rsidR="002D5D34" w:rsidRPr="005508C2">
          <w:rPr>
            <w:rStyle w:val="Hyperlink"/>
            <w:rFonts w:ascii="Gill Sans Nova" w:hAnsi="Gill Sans Nova"/>
            <w:sz w:val="24"/>
            <w:szCs w:val="24"/>
          </w:rPr>
          <w:t>L</w:t>
        </w:r>
        <w:r w:rsidR="002D7877" w:rsidRPr="005508C2">
          <w:rPr>
            <w:rStyle w:val="Hyperlink"/>
            <w:rFonts w:ascii="Gill Sans Nova" w:hAnsi="Gill Sans Nova"/>
            <w:sz w:val="24"/>
            <w:szCs w:val="24"/>
          </w:rPr>
          <w:t>aw</w:t>
        </w:r>
      </w:hyperlink>
      <w:r w:rsidR="00045265">
        <w:rPr>
          <w:rFonts w:ascii="Gill Sans Nova" w:hAnsi="Gill Sans Nova"/>
          <w:sz w:val="24"/>
          <w:szCs w:val="24"/>
        </w:rPr>
        <w:t xml:space="preserve">, </w:t>
      </w:r>
      <w:r w:rsidR="002D7877" w:rsidRPr="002D7877">
        <w:rPr>
          <w:rFonts w:ascii="Gill Sans Nova" w:hAnsi="Gill Sans Nova"/>
          <w:sz w:val="24"/>
          <w:szCs w:val="24"/>
        </w:rPr>
        <w:t xml:space="preserve">Department of </w:t>
      </w:r>
      <w:r w:rsidR="00045265">
        <w:rPr>
          <w:rFonts w:ascii="Gill Sans Nova" w:hAnsi="Gill Sans Nova"/>
          <w:sz w:val="24"/>
          <w:szCs w:val="24"/>
        </w:rPr>
        <w:t>P</w:t>
      </w:r>
      <w:r w:rsidR="002D7877" w:rsidRPr="002D7877">
        <w:rPr>
          <w:rFonts w:ascii="Gill Sans Nova" w:hAnsi="Gill Sans Nova"/>
          <w:sz w:val="24"/>
          <w:szCs w:val="24"/>
        </w:rPr>
        <w:t xml:space="preserve">ublic </w:t>
      </w:r>
      <w:r w:rsidR="00045265">
        <w:rPr>
          <w:rFonts w:ascii="Gill Sans Nova" w:hAnsi="Gill Sans Nova"/>
          <w:sz w:val="24"/>
          <w:szCs w:val="24"/>
        </w:rPr>
        <w:t>H</w:t>
      </w:r>
      <w:r w:rsidR="002D7877" w:rsidRPr="002D7877">
        <w:rPr>
          <w:rFonts w:ascii="Gill Sans Nova" w:hAnsi="Gill Sans Nova"/>
          <w:sz w:val="24"/>
          <w:szCs w:val="24"/>
        </w:rPr>
        <w:t xml:space="preserve">ealth and </w:t>
      </w:r>
      <w:r w:rsidR="00045265">
        <w:rPr>
          <w:rFonts w:ascii="Gill Sans Nova" w:hAnsi="Gill Sans Nova"/>
          <w:sz w:val="24"/>
          <w:szCs w:val="24"/>
        </w:rPr>
        <w:t>P</w:t>
      </w:r>
      <w:r w:rsidR="002D7877" w:rsidRPr="002D7877">
        <w:rPr>
          <w:rFonts w:ascii="Gill Sans Nova" w:hAnsi="Gill Sans Nova"/>
          <w:sz w:val="24"/>
          <w:szCs w:val="24"/>
        </w:rPr>
        <w:t xml:space="preserve">rimary </w:t>
      </w:r>
      <w:r w:rsidR="00045265">
        <w:rPr>
          <w:rFonts w:ascii="Gill Sans Nova" w:hAnsi="Gill Sans Nova"/>
          <w:sz w:val="24"/>
          <w:szCs w:val="24"/>
        </w:rPr>
        <w:t>C</w:t>
      </w:r>
      <w:r w:rsidR="002D7877" w:rsidRPr="002D7877">
        <w:rPr>
          <w:rFonts w:ascii="Gill Sans Nova" w:hAnsi="Gill Sans Nova"/>
          <w:sz w:val="24"/>
          <w:szCs w:val="24"/>
        </w:rPr>
        <w:t>are</w:t>
      </w:r>
      <w:r w:rsidR="00045265">
        <w:rPr>
          <w:rFonts w:ascii="Gill Sans Nova" w:hAnsi="Gill Sans Nova"/>
          <w:sz w:val="24"/>
          <w:szCs w:val="24"/>
        </w:rPr>
        <w:t xml:space="preserve">, </w:t>
      </w:r>
      <w:r w:rsidR="002D7877" w:rsidRPr="002D7877">
        <w:rPr>
          <w:rFonts w:ascii="Gill Sans Nova" w:hAnsi="Gill Sans Nova"/>
          <w:sz w:val="24"/>
          <w:szCs w:val="24"/>
        </w:rPr>
        <w:t>Faculty of Medicine</w:t>
      </w:r>
      <w:r w:rsidR="00EF61CF">
        <w:rPr>
          <w:rFonts w:ascii="Gill Sans Nova" w:hAnsi="Gill Sans Nova"/>
          <w:sz w:val="24"/>
          <w:szCs w:val="24"/>
        </w:rPr>
        <w:t>, University of Leuven (KU Leuven), Leuven, Belgium</w:t>
      </w:r>
    </w:p>
    <w:p w14:paraId="051485FA" w14:textId="77777777" w:rsidR="00ED6040" w:rsidRDefault="00ED6040" w:rsidP="00ED6040">
      <w:pPr>
        <w:widowControl w:val="0"/>
        <w:spacing w:after="0" w:line="240" w:lineRule="auto"/>
        <w:jc w:val="both"/>
        <w:rPr>
          <w:rFonts w:ascii="Gill Sans Nova" w:hAnsi="Gill Sans Nova"/>
          <w:sz w:val="24"/>
          <w:szCs w:val="24"/>
        </w:rPr>
      </w:pPr>
    </w:p>
    <w:p w14:paraId="46AFD4C5" w14:textId="06E490F7" w:rsidR="00ED6040" w:rsidRPr="006F1A02" w:rsidRDefault="330BE1DE" w:rsidP="77A2E092">
      <w:pPr>
        <w:pStyle w:val="ListParagraph"/>
        <w:numPr>
          <w:ilvl w:val="0"/>
          <w:numId w:val="3"/>
        </w:numPr>
        <w:jc w:val="both"/>
        <w:rPr>
          <w:rFonts w:ascii="Gill Sans Nova" w:eastAsia="Gill Sans Nova" w:hAnsi="Gill Sans Nova" w:cs="Gill Sans Nova"/>
          <w:color w:val="4472C4" w:themeColor="accent1"/>
          <w:sz w:val="24"/>
          <w:szCs w:val="24"/>
          <w:lang w:val="en-US"/>
        </w:rPr>
      </w:pPr>
      <w:r w:rsidRPr="006F1A02">
        <w:rPr>
          <w:rFonts w:ascii="Gill Sans Nova" w:eastAsia="Gill Sans Nova" w:hAnsi="Gill Sans Nova" w:cs="Gill Sans Nova"/>
          <w:color w:val="4472C4" w:themeColor="accent1"/>
          <w:sz w:val="24"/>
          <w:szCs w:val="24"/>
        </w:rPr>
        <w:t>Please outline the candidate’s compatibility with the host organisation, for example departmental strength in the candidate’s research area, or</w:t>
      </w:r>
      <w:r w:rsidR="3CF0332F" w:rsidRPr="006F1A02">
        <w:rPr>
          <w:rFonts w:ascii="Gill Sans Nova" w:eastAsia="Gill Sans Nova" w:hAnsi="Gill Sans Nova" w:cs="Gill Sans Nova"/>
          <w:color w:val="4472C4" w:themeColor="accent1"/>
          <w:sz w:val="24"/>
          <w:szCs w:val="24"/>
        </w:rPr>
        <w:t>,</w:t>
      </w:r>
      <w:r w:rsidRPr="006F1A02">
        <w:rPr>
          <w:rFonts w:ascii="Gill Sans Nova" w:eastAsia="Gill Sans Nova" w:hAnsi="Gill Sans Nova" w:cs="Gill Sans Nova"/>
          <w:color w:val="4472C4" w:themeColor="accent1"/>
          <w:sz w:val="24"/>
          <w:szCs w:val="24"/>
        </w:rPr>
        <w:t xml:space="preserve"> </w:t>
      </w:r>
      <w:r w:rsidR="203D6827" w:rsidRPr="006F1A02">
        <w:rPr>
          <w:rFonts w:ascii="Gill Sans Nova" w:eastAsia="Gill Sans Nova" w:hAnsi="Gill Sans Nova" w:cs="Gill Sans Nova"/>
          <w:color w:val="4472C4" w:themeColor="accent1"/>
          <w:sz w:val="24"/>
          <w:szCs w:val="24"/>
        </w:rPr>
        <w:t xml:space="preserve">in the case of PhD holders, </w:t>
      </w:r>
      <w:r w:rsidRPr="006F1A02">
        <w:rPr>
          <w:rFonts w:ascii="Gill Sans Nova" w:eastAsia="Gill Sans Nova" w:hAnsi="Gill Sans Nova" w:cs="Gill Sans Nova"/>
          <w:color w:val="4472C4" w:themeColor="accent1"/>
          <w:sz w:val="24"/>
          <w:szCs w:val="24"/>
        </w:rPr>
        <w:t xml:space="preserve">a void that the research can successfully fill. </w:t>
      </w:r>
    </w:p>
    <w:p w14:paraId="714221D7" w14:textId="2A7E69AF" w:rsidR="004F5006" w:rsidRDefault="001A1B75" w:rsidP="00CA77E5">
      <w:pPr>
        <w:jc w:val="both"/>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 xml:space="preserve">The </w:t>
      </w:r>
      <w:r w:rsidR="001537D0">
        <w:rPr>
          <w:rFonts w:ascii="Gill Sans Nova" w:eastAsia="Gill Sans Nova" w:hAnsi="Gill Sans Nova" w:cs="Gill Sans Nova"/>
          <w:sz w:val="24"/>
          <w:szCs w:val="24"/>
          <w:lang w:val="en-US"/>
        </w:rPr>
        <w:t xml:space="preserve">candidate will coordinate the following project within the </w:t>
      </w:r>
      <w:r>
        <w:rPr>
          <w:rFonts w:ascii="Gill Sans Nova" w:eastAsia="Gill Sans Nova" w:hAnsi="Gill Sans Nova" w:cs="Gill Sans Nova"/>
          <w:sz w:val="24"/>
          <w:szCs w:val="24"/>
          <w:lang w:val="en-US"/>
        </w:rPr>
        <w:t>Centre for Biomedi</w:t>
      </w:r>
      <w:r w:rsidR="009A10B8">
        <w:rPr>
          <w:rFonts w:ascii="Gill Sans Nova" w:eastAsia="Gill Sans Nova" w:hAnsi="Gill Sans Nova" w:cs="Gill Sans Nova"/>
          <w:sz w:val="24"/>
          <w:szCs w:val="24"/>
          <w:lang w:val="en-US"/>
        </w:rPr>
        <w:t>c</w:t>
      </w:r>
      <w:r>
        <w:rPr>
          <w:rFonts w:ascii="Gill Sans Nova" w:eastAsia="Gill Sans Nova" w:hAnsi="Gill Sans Nova" w:cs="Gill Sans Nova"/>
          <w:sz w:val="24"/>
          <w:szCs w:val="24"/>
          <w:lang w:val="en-US"/>
        </w:rPr>
        <w:t>al Ethics and Law at the KU Leuven</w:t>
      </w:r>
      <w:r w:rsidR="001537D0">
        <w:rPr>
          <w:rFonts w:ascii="Gill Sans Nova" w:eastAsia="Gill Sans Nova" w:hAnsi="Gill Sans Nova" w:cs="Gill Sans Nova"/>
          <w:sz w:val="24"/>
          <w:szCs w:val="24"/>
          <w:lang w:val="en-US"/>
        </w:rPr>
        <w:t>: ‘</w:t>
      </w:r>
      <w:r w:rsidR="00384B34">
        <w:rPr>
          <w:rFonts w:ascii="Gill Sans Nova" w:eastAsia="Gill Sans Nova" w:hAnsi="Gill Sans Nova" w:cs="Gill Sans Nova"/>
          <w:sz w:val="24"/>
          <w:szCs w:val="24"/>
          <w:lang w:val="en-US"/>
        </w:rPr>
        <w:t xml:space="preserve">Developing an Ethics Framework </w:t>
      </w:r>
      <w:r w:rsidR="0001203D">
        <w:rPr>
          <w:rFonts w:ascii="Gill Sans Nova" w:eastAsia="Gill Sans Nova" w:hAnsi="Gill Sans Nova" w:cs="Gill Sans Nova"/>
          <w:sz w:val="24"/>
          <w:szCs w:val="24"/>
          <w:lang w:val="en-US"/>
        </w:rPr>
        <w:t>for Data Policy in Times of Crisis</w:t>
      </w:r>
      <w:r w:rsidR="00EE5236">
        <w:rPr>
          <w:rFonts w:ascii="Gill Sans Nova" w:eastAsia="Gill Sans Nova" w:hAnsi="Gill Sans Nova" w:cs="Gill Sans Nova"/>
          <w:sz w:val="24"/>
          <w:szCs w:val="24"/>
          <w:lang w:val="en-US"/>
        </w:rPr>
        <w:t>’</w:t>
      </w:r>
      <w:r w:rsidR="00F17DB0">
        <w:rPr>
          <w:rFonts w:ascii="Gill Sans Nova" w:eastAsia="Gill Sans Nova" w:hAnsi="Gill Sans Nova" w:cs="Gill Sans Nova"/>
          <w:sz w:val="24"/>
          <w:szCs w:val="24"/>
          <w:lang w:val="en-US"/>
        </w:rPr>
        <w:t>.</w:t>
      </w:r>
    </w:p>
    <w:p w14:paraId="39669D83" w14:textId="74B3BBDF" w:rsidR="0085388D" w:rsidRDefault="00F17DB0" w:rsidP="00D44D2B">
      <w:pPr>
        <w:spacing w:after="60"/>
        <w:jc w:val="both"/>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 xml:space="preserve">This </w:t>
      </w:r>
      <w:r w:rsidR="00EA7152">
        <w:rPr>
          <w:rFonts w:ascii="Gill Sans Nova" w:eastAsia="Gill Sans Nova" w:hAnsi="Gill Sans Nova" w:cs="Gill Sans Nova"/>
          <w:sz w:val="24"/>
          <w:szCs w:val="24"/>
          <w:lang w:val="en-US"/>
        </w:rPr>
        <w:t xml:space="preserve">fellowship supports a </w:t>
      </w:r>
      <w:r>
        <w:rPr>
          <w:rFonts w:ascii="Gill Sans Nova" w:eastAsia="Gill Sans Nova" w:hAnsi="Gill Sans Nova" w:cs="Gill Sans Nova"/>
          <w:sz w:val="24"/>
          <w:szCs w:val="24"/>
          <w:lang w:val="en-US"/>
        </w:rPr>
        <w:t xml:space="preserve">project </w:t>
      </w:r>
      <w:r w:rsidR="00EA7152">
        <w:rPr>
          <w:rFonts w:ascii="Gill Sans Nova" w:eastAsia="Gill Sans Nova" w:hAnsi="Gill Sans Nova" w:cs="Gill Sans Nova"/>
          <w:sz w:val="24"/>
          <w:szCs w:val="24"/>
          <w:lang w:val="en-US"/>
        </w:rPr>
        <w:t xml:space="preserve">to </w:t>
      </w:r>
      <w:r>
        <w:rPr>
          <w:rFonts w:ascii="Gill Sans Nova" w:eastAsia="Gill Sans Nova" w:hAnsi="Gill Sans Nova" w:cs="Gill Sans Nova"/>
          <w:sz w:val="24"/>
          <w:szCs w:val="24"/>
          <w:lang w:val="en-US"/>
        </w:rPr>
        <w:t>be</w:t>
      </w:r>
      <w:r w:rsidR="005D5317">
        <w:rPr>
          <w:rFonts w:ascii="Gill Sans Nova" w:eastAsia="Gill Sans Nova" w:hAnsi="Gill Sans Nova" w:cs="Gill Sans Nova"/>
          <w:sz w:val="24"/>
          <w:szCs w:val="24"/>
          <w:lang w:val="en-US"/>
        </w:rPr>
        <w:t xml:space="preserve"> carried out</w:t>
      </w:r>
      <w:r>
        <w:rPr>
          <w:rFonts w:ascii="Gill Sans Nova" w:eastAsia="Gill Sans Nova" w:hAnsi="Gill Sans Nova" w:cs="Gill Sans Nova"/>
          <w:sz w:val="24"/>
          <w:szCs w:val="24"/>
          <w:lang w:val="en-US"/>
        </w:rPr>
        <w:t xml:space="preserve"> jointly </w:t>
      </w:r>
      <w:r w:rsidR="00F23BF3">
        <w:rPr>
          <w:rFonts w:ascii="Gill Sans Nova" w:eastAsia="Gill Sans Nova" w:hAnsi="Gill Sans Nova" w:cs="Gill Sans Nova"/>
          <w:sz w:val="24"/>
          <w:szCs w:val="24"/>
          <w:lang w:val="en-US"/>
        </w:rPr>
        <w:t>in cooperation</w:t>
      </w:r>
      <w:r w:rsidR="00DA08DF">
        <w:rPr>
          <w:rFonts w:ascii="Gill Sans Nova" w:eastAsia="Gill Sans Nova" w:hAnsi="Gill Sans Nova" w:cs="Gill Sans Nova"/>
          <w:sz w:val="24"/>
          <w:szCs w:val="24"/>
          <w:lang w:val="en-US"/>
        </w:rPr>
        <w:t xml:space="preserve"> with </w:t>
      </w:r>
      <w:r w:rsidR="0001203D">
        <w:rPr>
          <w:rFonts w:ascii="Gill Sans Nova" w:eastAsia="Gill Sans Nova" w:hAnsi="Gill Sans Nova" w:cs="Gill Sans Nova"/>
          <w:sz w:val="24"/>
          <w:szCs w:val="24"/>
          <w:lang w:val="en-US"/>
        </w:rPr>
        <w:t xml:space="preserve">the International Data Policy Committee of CODATA, International Science Council, along with a </w:t>
      </w:r>
      <w:r w:rsidR="0053200F">
        <w:rPr>
          <w:rFonts w:ascii="Gill Sans Nova" w:eastAsia="Gill Sans Nova" w:hAnsi="Gill Sans Nova" w:cs="Gill Sans Nova"/>
          <w:sz w:val="24"/>
          <w:szCs w:val="24"/>
          <w:lang w:val="en-US"/>
        </w:rPr>
        <w:t>consortium of experts from EU, UN, and international institutions.</w:t>
      </w:r>
      <w:r w:rsidR="00DA08DF">
        <w:rPr>
          <w:rFonts w:ascii="Gill Sans Nova" w:eastAsia="Gill Sans Nova" w:hAnsi="Gill Sans Nova" w:cs="Gill Sans Nova"/>
          <w:sz w:val="24"/>
          <w:szCs w:val="24"/>
          <w:lang w:val="en-US"/>
        </w:rPr>
        <w:t xml:space="preserve"> T</w:t>
      </w:r>
      <w:r w:rsidR="00AE2F9E">
        <w:rPr>
          <w:rFonts w:ascii="Gill Sans Nova" w:eastAsia="Gill Sans Nova" w:hAnsi="Gill Sans Nova" w:cs="Gill Sans Nova"/>
          <w:sz w:val="24"/>
          <w:szCs w:val="24"/>
          <w:lang w:val="en-US"/>
        </w:rPr>
        <w:t xml:space="preserve">he </w:t>
      </w:r>
      <w:r w:rsidR="0085388D">
        <w:rPr>
          <w:rFonts w:ascii="Gill Sans Nova" w:eastAsia="Gill Sans Nova" w:hAnsi="Gill Sans Nova" w:cs="Gill Sans Nova"/>
          <w:sz w:val="24"/>
          <w:szCs w:val="24"/>
          <w:lang w:val="en-US"/>
        </w:rPr>
        <w:t>following organizations</w:t>
      </w:r>
      <w:r w:rsidR="00DA08DF">
        <w:rPr>
          <w:rFonts w:ascii="Gill Sans Nova" w:eastAsia="Gill Sans Nova" w:hAnsi="Gill Sans Nova" w:cs="Gill Sans Nova"/>
          <w:sz w:val="24"/>
          <w:szCs w:val="24"/>
          <w:lang w:val="en-US"/>
        </w:rPr>
        <w:t xml:space="preserve"> are currently being invited to participate</w:t>
      </w:r>
      <w:r w:rsidR="00EA7152">
        <w:rPr>
          <w:rFonts w:ascii="Gill Sans Nova" w:eastAsia="Gill Sans Nova" w:hAnsi="Gill Sans Nova" w:cs="Gill Sans Nova"/>
          <w:sz w:val="24"/>
          <w:szCs w:val="24"/>
          <w:lang w:val="en-US"/>
        </w:rPr>
        <w:t xml:space="preserve"> in the consortium</w:t>
      </w:r>
      <w:r w:rsidR="0085388D">
        <w:rPr>
          <w:rFonts w:ascii="Gill Sans Nova" w:eastAsia="Gill Sans Nova" w:hAnsi="Gill Sans Nova" w:cs="Gill Sans Nova"/>
          <w:sz w:val="24"/>
          <w:szCs w:val="24"/>
          <w:lang w:val="en-US"/>
        </w:rPr>
        <w:t>:</w:t>
      </w:r>
    </w:p>
    <w:p w14:paraId="07CB1ECC" w14:textId="6DDF5ECD" w:rsidR="0085388D" w:rsidRPr="00D44D2B" w:rsidRDefault="00DE6ED3" w:rsidP="00D44D2B">
      <w:pPr>
        <w:pStyle w:val="ListParagraph"/>
        <w:numPr>
          <w:ilvl w:val="0"/>
          <w:numId w:val="4"/>
        </w:numPr>
        <w:jc w:val="both"/>
        <w:rPr>
          <w:rFonts w:ascii="Gill Sans Nova" w:eastAsia="Gill Sans Nova" w:hAnsi="Gill Sans Nova" w:cs="Gill Sans Nova"/>
          <w:sz w:val="24"/>
          <w:szCs w:val="24"/>
          <w:lang w:val="en-US"/>
        </w:rPr>
      </w:pPr>
      <w:r w:rsidRPr="00D44D2B">
        <w:rPr>
          <w:rFonts w:ascii="Gill Sans Nova" w:eastAsia="Gill Sans Nova" w:hAnsi="Gill Sans Nova" w:cs="Gill Sans Nova"/>
          <w:sz w:val="24"/>
          <w:szCs w:val="24"/>
          <w:lang w:val="en-US"/>
        </w:rPr>
        <w:t>Ministry of Health</w:t>
      </w:r>
      <w:r w:rsidR="00EE3296" w:rsidRPr="00D44D2B">
        <w:rPr>
          <w:rFonts w:ascii="Gill Sans Nova" w:eastAsia="Gill Sans Nova" w:hAnsi="Gill Sans Nova" w:cs="Gill Sans Nova"/>
          <w:sz w:val="24"/>
          <w:szCs w:val="24"/>
          <w:lang w:val="en-US"/>
        </w:rPr>
        <w:t xml:space="preserve">, Kyiv, </w:t>
      </w:r>
      <w:r w:rsidRPr="00D44D2B">
        <w:rPr>
          <w:rFonts w:ascii="Gill Sans Nova" w:eastAsia="Gill Sans Nova" w:hAnsi="Gill Sans Nova" w:cs="Gill Sans Nova"/>
          <w:sz w:val="24"/>
          <w:szCs w:val="24"/>
          <w:lang w:val="en-US"/>
        </w:rPr>
        <w:t>Ukraine</w:t>
      </w:r>
    </w:p>
    <w:p w14:paraId="7449B9BD" w14:textId="70269F18" w:rsidR="0085388D" w:rsidRDefault="0085388D" w:rsidP="00D44D2B">
      <w:pPr>
        <w:pStyle w:val="ListParagraph"/>
        <w:numPr>
          <w:ilvl w:val="0"/>
          <w:numId w:val="4"/>
        </w:numPr>
        <w:jc w:val="both"/>
        <w:rPr>
          <w:rFonts w:ascii="Gill Sans Nova" w:eastAsia="Gill Sans Nova" w:hAnsi="Gill Sans Nova" w:cs="Gill Sans Nova"/>
          <w:sz w:val="24"/>
          <w:szCs w:val="24"/>
          <w:lang w:val="en-US"/>
        </w:rPr>
      </w:pPr>
      <w:r w:rsidRPr="00D44D2B">
        <w:rPr>
          <w:rFonts w:ascii="Gill Sans Nova" w:eastAsia="Gill Sans Nova" w:hAnsi="Gill Sans Nova" w:cs="Gill Sans Nova"/>
          <w:sz w:val="24"/>
          <w:szCs w:val="24"/>
          <w:lang w:val="en-US"/>
        </w:rPr>
        <w:t>T</w:t>
      </w:r>
      <w:r w:rsidR="006E41C1" w:rsidRPr="00D44D2B">
        <w:rPr>
          <w:rFonts w:ascii="Gill Sans Nova" w:eastAsia="Gill Sans Nova" w:hAnsi="Gill Sans Nova" w:cs="Gill Sans Nova"/>
          <w:sz w:val="24"/>
          <w:szCs w:val="24"/>
          <w:lang w:val="en-US"/>
        </w:rPr>
        <w:t>he National Research Foundation of Ukraine, Kyiv, Ukraine</w:t>
      </w:r>
    </w:p>
    <w:p w14:paraId="14B2599A" w14:textId="42DAC4CD" w:rsidR="00F703D5" w:rsidRDefault="00F703D5" w:rsidP="00D44D2B">
      <w:pPr>
        <w:pStyle w:val="ListParagraph"/>
        <w:numPr>
          <w:ilvl w:val="0"/>
          <w:numId w:val="4"/>
        </w:numPr>
        <w:jc w:val="both"/>
        <w:rPr>
          <w:rFonts w:ascii="Gill Sans Nova" w:eastAsia="Gill Sans Nova" w:hAnsi="Gill Sans Nova" w:cs="Gill Sans Nova"/>
          <w:sz w:val="24"/>
          <w:szCs w:val="24"/>
          <w:lang w:val="en-US"/>
        </w:rPr>
      </w:pPr>
      <w:r w:rsidRPr="00F703D5">
        <w:rPr>
          <w:rFonts w:ascii="Gill Sans Nova" w:eastAsia="Gill Sans Nova" w:hAnsi="Gill Sans Nova" w:cs="Gill Sans Nova"/>
          <w:sz w:val="24"/>
          <w:szCs w:val="24"/>
          <w:lang w:val="en-US"/>
        </w:rPr>
        <w:t>Research Ethics Committee of Clinical and Diagnostics Centre, National University of Pharmacy, Kharkov, Ukraine</w:t>
      </w:r>
    </w:p>
    <w:p w14:paraId="5DBCC44A" w14:textId="280F5EE5" w:rsidR="0056638C" w:rsidRPr="00D44D2B" w:rsidRDefault="0056638C" w:rsidP="00D44D2B">
      <w:pPr>
        <w:pStyle w:val="ListParagraph"/>
        <w:numPr>
          <w:ilvl w:val="0"/>
          <w:numId w:val="4"/>
        </w:numPr>
        <w:jc w:val="both"/>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CODATA: Committee on Data of the ISC, Paris, France</w:t>
      </w:r>
    </w:p>
    <w:p w14:paraId="4AE20F4E" w14:textId="10DEA155" w:rsidR="0046236B" w:rsidRDefault="0046236B" w:rsidP="001C2142">
      <w:pPr>
        <w:pStyle w:val="ListParagraph"/>
        <w:numPr>
          <w:ilvl w:val="0"/>
          <w:numId w:val="4"/>
        </w:numPr>
        <w:jc w:val="both"/>
        <w:rPr>
          <w:rFonts w:ascii="Gill Sans Nova" w:eastAsia="Gill Sans Nova" w:hAnsi="Gill Sans Nova" w:cs="Gill Sans Nova"/>
          <w:sz w:val="24"/>
          <w:szCs w:val="24"/>
          <w:lang w:val="en-US"/>
        </w:rPr>
      </w:pPr>
      <w:r w:rsidRPr="0046236B">
        <w:rPr>
          <w:rFonts w:ascii="Gill Sans Nova" w:eastAsia="Gill Sans Nova" w:hAnsi="Gill Sans Nova" w:cs="Gill Sans Nova"/>
          <w:sz w:val="24"/>
          <w:szCs w:val="24"/>
          <w:lang w:val="en-US"/>
        </w:rPr>
        <w:t>International Science Council</w:t>
      </w:r>
      <w:r w:rsidR="00B6621C">
        <w:rPr>
          <w:rFonts w:ascii="Gill Sans Nova" w:eastAsia="Gill Sans Nova" w:hAnsi="Gill Sans Nova" w:cs="Gill Sans Nova"/>
          <w:sz w:val="24"/>
          <w:szCs w:val="24"/>
          <w:lang w:val="en-US"/>
        </w:rPr>
        <w:t xml:space="preserve"> (ISC)</w:t>
      </w:r>
      <w:r w:rsidRPr="0046236B">
        <w:rPr>
          <w:rFonts w:ascii="Gill Sans Nova" w:eastAsia="Gill Sans Nova" w:hAnsi="Gill Sans Nova" w:cs="Gill Sans Nova"/>
          <w:sz w:val="24"/>
          <w:szCs w:val="24"/>
          <w:lang w:val="en-US"/>
        </w:rPr>
        <w:t>, Paris, France</w:t>
      </w:r>
    </w:p>
    <w:p w14:paraId="47DFE14B" w14:textId="7BE89AC6" w:rsidR="00101252" w:rsidRDefault="00101252" w:rsidP="001C2142">
      <w:pPr>
        <w:pStyle w:val="ListParagraph"/>
        <w:numPr>
          <w:ilvl w:val="0"/>
          <w:numId w:val="4"/>
        </w:numPr>
        <w:jc w:val="both"/>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GO-FAIR Foundation, Leiden, The Netherlands</w:t>
      </w:r>
    </w:p>
    <w:p w14:paraId="1816F9AD" w14:textId="77777777" w:rsidR="00D962E8" w:rsidRDefault="00D962E8" w:rsidP="00D962E8">
      <w:pPr>
        <w:pStyle w:val="ListParagraph"/>
        <w:numPr>
          <w:ilvl w:val="0"/>
          <w:numId w:val="4"/>
        </w:numPr>
        <w:jc w:val="both"/>
        <w:rPr>
          <w:rFonts w:ascii="Gill Sans Nova" w:eastAsia="Gill Sans Nova" w:hAnsi="Gill Sans Nova" w:cs="Gill Sans Nova"/>
          <w:sz w:val="24"/>
          <w:szCs w:val="24"/>
          <w:lang w:val="en-US"/>
        </w:rPr>
      </w:pPr>
      <w:r w:rsidRPr="00EC02CE">
        <w:rPr>
          <w:rFonts w:ascii="Gill Sans Nova" w:eastAsia="Gill Sans Nova" w:hAnsi="Gill Sans Nova" w:cs="Gill Sans Nova"/>
          <w:sz w:val="24"/>
          <w:szCs w:val="24"/>
          <w:lang w:val="en-US"/>
        </w:rPr>
        <w:t xml:space="preserve">Open Access </w:t>
      </w:r>
      <w:proofErr w:type="spellStart"/>
      <w:r w:rsidRPr="00EC02CE">
        <w:rPr>
          <w:rFonts w:ascii="Gill Sans Nova" w:eastAsia="Gill Sans Nova" w:hAnsi="Gill Sans Nova" w:cs="Gill Sans Nova"/>
          <w:sz w:val="24"/>
          <w:szCs w:val="24"/>
          <w:lang w:val="en-US"/>
        </w:rPr>
        <w:t>Programme</w:t>
      </w:r>
      <w:proofErr w:type="spellEnd"/>
      <w:r w:rsidRPr="00EC02CE">
        <w:rPr>
          <w:rFonts w:ascii="Gill Sans Nova" w:eastAsia="Gill Sans Nova" w:hAnsi="Gill Sans Nova" w:cs="Gill Sans Nova"/>
          <w:sz w:val="24"/>
          <w:szCs w:val="24"/>
          <w:lang w:val="en-US"/>
        </w:rPr>
        <w:t xml:space="preserve">, Electronic Information for Libraries (EIFL), </w:t>
      </w:r>
      <w:r w:rsidRPr="0025315C">
        <w:rPr>
          <w:rFonts w:ascii="Gill Sans Nova" w:eastAsia="Gill Sans Nova" w:hAnsi="Gill Sans Nova" w:cs="Gill Sans Nova"/>
          <w:sz w:val="24"/>
          <w:szCs w:val="24"/>
          <w:lang w:val="en-US"/>
        </w:rPr>
        <w:t>Vilnius, Lithuania</w:t>
      </w:r>
    </w:p>
    <w:p w14:paraId="2586948B" w14:textId="1FF5902B" w:rsidR="00F46B92" w:rsidRDefault="00F46B92" w:rsidP="001C2142">
      <w:pPr>
        <w:pStyle w:val="ListParagraph"/>
        <w:numPr>
          <w:ilvl w:val="0"/>
          <w:numId w:val="4"/>
        </w:numPr>
        <w:jc w:val="both"/>
        <w:rPr>
          <w:rFonts w:ascii="Gill Sans Nova" w:eastAsia="Gill Sans Nova" w:hAnsi="Gill Sans Nova" w:cs="Gill Sans Nova"/>
          <w:sz w:val="24"/>
          <w:szCs w:val="24"/>
          <w:lang w:val="en-US"/>
        </w:rPr>
      </w:pPr>
      <w:r w:rsidRPr="00F46B92">
        <w:rPr>
          <w:rFonts w:ascii="Gill Sans Nova" w:eastAsia="Gill Sans Nova" w:hAnsi="Gill Sans Nova" w:cs="Gill Sans Nova"/>
          <w:sz w:val="24"/>
          <w:szCs w:val="24"/>
          <w:lang w:val="en-US"/>
        </w:rPr>
        <w:t>Global Disaster Risk Reduction, UK Health Security Agency (UKHSA), United Kingdom</w:t>
      </w:r>
    </w:p>
    <w:p w14:paraId="2AA89205" w14:textId="37DE4C3F" w:rsidR="00F46B92" w:rsidRPr="00D44D2B" w:rsidRDefault="0019668B" w:rsidP="001C2142">
      <w:pPr>
        <w:pStyle w:val="ListParagraph"/>
        <w:numPr>
          <w:ilvl w:val="0"/>
          <w:numId w:val="4"/>
        </w:numPr>
        <w:jc w:val="both"/>
        <w:rPr>
          <w:rFonts w:ascii="Gill Sans Nova" w:eastAsia="Gill Sans Nova" w:hAnsi="Gill Sans Nova" w:cs="Gill Sans Nova"/>
          <w:sz w:val="24"/>
          <w:szCs w:val="24"/>
          <w:lang w:val="en-US"/>
        </w:rPr>
      </w:pPr>
      <w:r w:rsidRPr="0019668B">
        <w:rPr>
          <w:rFonts w:ascii="Gill Sans Nova" w:eastAsia="Gill Sans Nova" w:hAnsi="Gill Sans Nova" w:cs="Gill Sans Nova"/>
          <w:sz w:val="24"/>
          <w:szCs w:val="24"/>
          <w:lang w:val="en-US"/>
        </w:rPr>
        <w:t>Department of Statistics, Middle East Technical University (METU)</w:t>
      </w:r>
      <w:r>
        <w:rPr>
          <w:rFonts w:ascii="Gill Sans Nova" w:eastAsia="Gill Sans Nova" w:hAnsi="Gill Sans Nova" w:cs="Gill Sans Nova"/>
          <w:sz w:val="24"/>
          <w:szCs w:val="24"/>
          <w:lang w:val="en-US"/>
        </w:rPr>
        <w:t>, Ankara, Turkey</w:t>
      </w:r>
    </w:p>
    <w:p w14:paraId="73668F77" w14:textId="77777777" w:rsidR="00237B73" w:rsidRDefault="00BA0680" w:rsidP="00D44D2B">
      <w:pPr>
        <w:pStyle w:val="ListParagraph"/>
        <w:numPr>
          <w:ilvl w:val="0"/>
          <w:numId w:val="4"/>
        </w:numPr>
        <w:jc w:val="both"/>
        <w:rPr>
          <w:rFonts w:ascii="Gill Sans Nova" w:eastAsia="Gill Sans Nova" w:hAnsi="Gill Sans Nova" w:cs="Gill Sans Nova"/>
          <w:sz w:val="24"/>
          <w:szCs w:val="24"/>
          <w:lang w:val="en-US"/>
        </w:rPr>
      </w:pPr>
      <w:r w:rsidRPr="00D44D2B">
        <w:rPr>
          <w:rFonts w:ascii="Gill Sans Nova" w:eastAsia="Gill Sans Nova" w:hAnsi="Gill Sans Nova" w:cs="Gill Sans Nova"/>
          <w:sz w:val="24"/>
          <w:szCs w:val="24"/>
          <w:lang w:val="en-US"/>
        </w:rPr>
        <w:t>Ukraine Clinical Research Support Initiative</w:t>
      </w:r>
      <w:r w:rsidR="00D44D2B" w:rsidRPr="00D44D2B">
        <w:rPr>
          <w:rFonts w:ascii="Gill Sans Nova" w:eastAsia="Gill Sans Nova" w:hAnsi="Gill Sans Nova" w:cs="Gill Sans Nova"/>
          <w:sz w:val="24"/>
          <w:szCs w:val="24"/>
          <w:lang w:val="en-US"/>
        </w:rPr>
        <w:t xml:space="preserve"> (UCRSI)</w:t>
      </w:r>
    </w:p>
    <w:p w14:paraId="1112E9AF" w14:textId="04171DE7" w:rsidR="0033071E" w:rsidRDefault="00BA0680" w:rsidP="0033071E">
      <w:pPr>
        <w:pStyle w:val="ListParagraph"/>
        <w:numPr>
          <w:ilvl w:val="0"/>
          <w:numId w:val="4"/>
        </w:numPr>
        <w:jc w:val="both"/>
        <w:rPr>
          <w:rFonts w:ascii="Gill Sans Nova" w:eastAsia="Gill Sans Nova" w:hAnsi="Gill Sans Nova" w:cs="Gill Sans Nova"/>
          <w:sz w:val="24"/>
          <w:szCs w:val="24"/>
          <w:lang w:val="en-US"/>
        </w:rPr>
      </w:pPr>
      <w:r w:rsidRPr="0033071E">
        <w:rPr>
          <w:rFonts w:ascii="Gill Sans Nova" w:eastAsia="Gill Sans Nova" w:hAnsi="Gill Sans Nova" w:cs="Gill Sans Nova"/>
          <w:sz w:val="24"/>
          <w:szCs w:val="24"/>
          <w:lang w:val="en-US"/>
        </w:rPr>
        <w:t>Good Clinical Practice Alliance – Europe (GCPA), Leuven, Belgium</w:t>
      </w:r>
    </w:p>
    <w:p w14:paraId="05E2E197" w14:textId="6582B2C6" w:rsidR="007E5327" w:rsidRDefault="007E5327" w:rsidP="0033071E">
      <w:pPr>
        <w:pStyle w:val="ListParagraph"/>
        <w:numPr>
          <w:ilvl w:val="0"/>
          <w:numId w:val="4"/>
        </w:numPr>
        <w:jc w:val="both"/>
        <w:rPr>
          <w:rFonts w:ascii="Gill Sans Nova" w:eastAsia="Gill Sans Nova" w:hAnsi="Gill Sans Nova" w:cs="Gill Sans Nova"/>
          <w:sz w:val="24"/>
          <w:szCs w:val="24"/>
          <w:lang w:val="en-US"/>
        </w:rPr>
      </w:pPr>
      <w:r w:rsidRPr="007E5327">
        <w:rPr>
          <w:rFonts w:ascii="Gill Sans Nova" w:eastAsia="Gill Sans Nova" w:hAnsi="Gill Sans Nova" w:cs="Gill Sans Nova"/>
          <w:sz w:val="24"/>
          <w:szCs w:val="24"/>
          <w:lang w:val="en-US"/>
        </w:rPr>
        <w:t>History of Medicine and Ethics Department, TOBB University of Economics and Technology, Ankara, Turkey</w:t>
      </w:r>
    </w:p>
    <w:p w14:paraId="62113B15" w14:textId="4A9C7DEF" w:rsidR="00430B2F" w:rsidRDefault="00F57CCF" w:rsidP="0033071E">
      <w:pPr>
        <w:pStyle w:val="ListParagraph"/>
        <w:numPr>
          <w:ilvl w:val="0"/>
          <w:numId w:val="4"/>
        </w:numPr>
        <w:jc w:val="both"/>
        <w:rPr>
          <w:rFonts w:ascii="Gill Sans Nova" w:eastAsia="Gill Sans Nova" w:hAnsi="Gill Sans Nova" w:cs="Gill Sans Nova"/>
          <w:sz w:val="24"/>
          <w:szCs w:val="24"/>
          <w:lang w:val="en-US"/>
        </w:rPr>
      </w:pPr>
      <w:r w:rsidRPr="00F57CCF">
        <w:rPr>
          <w:rFonts w:ascii="Gill Sans Nova" w:eastAsia="Gill Sans Nova" w:hAnsi="Gill Sans Nova" w:cs="Gill Sans Nova"/>
          <w:sz w:val="24"/>
          <w:szCs w:val="24"/>
          <w:lang w:val="en-US"/>
        </w:rPr>
        <w:t>Salim El-Hoss Bioethics &amp; Professionalism Program (SHBPP), American University of Beirut</w:t>
      </w:r>
    </w:p>
    <w:p w14:paraId="5B000E5E" w14:textId="4E2DDB2C" w:rsidR="00943F89" w:rsidRDefault="00A76BA7" w:rsidP="0033071E">
      <w:pPr>
        <w:pStyle w:val="ListParagraph"/>
        <w:numPr>
          <w:ilvl w:val="0"/>
          <w:numId w:val="4"/>
        </w:numPr>
        <w:jc w:val="both"/>
        <w:rPr>
          <w:rFonts w:ascii="Gill Sans Nova" w:eastAsia="Gill Sans Nova" w:hAnsi="Gill Sans Nova" w:cs="Gill Sans Nova"/>
          <w:sz w:val="24"/>
          <w:szCs w:val="24"/>
          <w:lang w:val="en-US"/>
        </w:rPr>
      </w:pPr>
      <w:r w:rsidRPr="00A76BA7">
        <w:rPr>
          <w:rFonts w:ascii="Gill Sans Nova" w:eastAsia="Gill Sans Nova" w:hAnsi="Gill Sans Nova" w:cs="Gill Sans Nova"/>
          <w:sz w:val="24"/>
          <w:szCs w:val="24"/>
          <w:lang w:val="en-US"/>
        </w:rPr>
        <w:t>United Nations Office for Disaster Risk Reduction (UNDRR)</w:t>
      </w:r>
    </w:p>
    <w:p w14:paraId="74D23A69" w14:textId="77777777" w:rsidR="004D2B74" w:rsidRDefault="004D2B74" w:rsidP="004D2B74">
      <w:pPr>
        <w:pStyle w:val="ListParagraph"/>
        <w:numPr>
          <w:ilvl w:val="0"/>
          <w:numId w:val="4"/>
        </w:numPr>
        <w:jc w:val="both"/>
        <w:rPr>
          <w:rFonts w:ascii="Gill Sans Nova" w:eastAsia="Gill Sans Nova" w:hAnsi="Gill Sans Nova" w:cs="Gill Sans Nova"/>
          <w:sz w:val="24"/>
          <w:szCs w:val="24"/>
          <w:lang w:val="en-US"/>
        </w:rPr>
      </w:pPr>
      <w:r w:rsidRPr="009F5451">
        <w:rPr>
          <w:rFonts w:ascii="Gill Sans Nova" w:eastAsia="Gill Sans Nova" w:hAnsi="Gill Sans Nova" w:cs="Gill Sans Nova"/>
          <w:sz w:val="24"/>
          <w:szCs w:val="24"/>
          <w:lang w:val="en-US"/>
        </w:rPr>
        <w:t>Disaster Loss DATA, Integrated Research on Disaster Risk (IRDR)</w:t>
      </w:r>
      <w:r>
        <w:rPr>
          <w:rFonts w:ascii="Gill Sans Nova" w:eastAsia="Gill Sans Nova" w:hAnsi="Gill Sans Nova" w:cs="Gill Sans Nova"/>
          <w:sz w:val="24"/>
          <w:szCs w:val="24"/>
          <w:lang w:val="en-US"/>
        </w:rPr>
        <w:t>, New Zealand</w:t>
      </w:r>
    </w:p>
    <w:p w14:paraId="0A58003B" w14:textId="6C527200" w:rsidR="00A76BA7" w:rsidRDefault="002B600F" w:rsidP="0033071E">
      <w:pPr>
        <w:pStyle w:val="ListParagraph"/>
        <w:numPr>
          <w:ilvl w:val="0"/>
          <w:numId w:val="4"/>
        </w:numPr>
        <w:jc w:val="both"/>
        <w:rPr>
          <w:rFonts w:ascii="Gill Sans Nova" w:eastAsia="Gill Sans Nova" w:hAnsi="Gill Sans Nova" w:cs="Gill Sans Nova"/>
          <w:sz w:val="24"/>
          <w:szCs w:val="24"/>
          <w:lang w:val="en-US"/>
        </w:rPr>
      </w:pPr>
      <w:r w:rsidRPr="002B600F">
        <w:rPr>
          <w:rFonts w:ascii="Gill Sans Nova" w:eastAsia="Gill Sans Nova" w:hAnsi="Gill Sans Nova" w:cs="Gill Sans Nova"/>
          <w:sz w:val="24"/>
          <w:szCs w:val="24"/>
          <w:lang w:val="en-US"/>
        </w:rPr>
        <w:lastRenderedPageBreak/>
        <w:t>Science Policy and Partnerships Section, Division of Science Policy and Capacity Building, UNESCO</w:t>
      </w:r>
    </w:p>
    <w:p w14:paraId="31EC6735" w14:textId="40A83868" w:rsidR="00825F68" w:rsidRDefault="00825F68" w:rsidP="0033071E">
      <w:pPr>
        <w:pStyle w:val="ListParagraph"/>
        <w:numPr>
          <w:ilvl w:val="0"/>
          <w:numId w:val="4"/>
        </w:numPr>
        <w:jc w:val="both"/>
        <w:rPr>
          <w:rFonts w:ascii="Gill Sans Nova" w:eastAsia="Gill Sans Nova" w:hAnsi="Gill Sans Nova" w:cs="Gill Sans Nova"/>
          <w:sz w:val="24"/>
          <w:szCs w:val="24"/>
          <w:lang w:val="en-US"/>
        </w:rPr>
      </w:pPr>
      <w:r w:rsidRPr="00825F68">
        <w:rPr>
          <w:rFonts w:ascii="Gill Sans Nova" w:eastAsia="Gill Sans Nova" w:hAnsi="Gill Sans Nova" w:cs="Gill Sans Nova"/>
          <w:sz w:val="24"/>
          <w:szCs w:val="24"/>
          <w:lang w:val="en-US"/>
        </w:rPr>
        <w:t>Computer Network Information Center, Chinese Academy of Sciences, Beijing, China; Member, International Data Policy Committee (IDPC)</w:t>
      </w:r>
    </w:p>
    <w:p w14:paraId="04FEB259" w14:textId="7B6AD3C5" w:rsidR="00943F89" w:rsidRDefault="00943F89" w:rsidP="0033071E">
      <w:pPr>
        <w:pStyle w:val="ListParagraph"/>
        <w:numPr>
          <w:ilvl w:val="0"/>
          <w:numId w:val="4"/>
        </w:numPr>
        <w:jc w:val="both"/>
        <w:rPr>
          <w:rFonts w:ascii="Gill Sans Nova" w:eastAsia="Gill Sans Nova" w:hAnsi="Gill Sans Nova" w:cs="Gill Sans Nova"/>
          <w:sz w:val="24"/>
          <w:szCs w:val="24"/>
          <w:lang w:val="en-US"/>
        </w:rPr>
      </w:pPr>
      <w:r w:rsidRPr="00943F89">
        <w:rPr>
          <w:rFonts w:ascii="Gill Sans Nova" w:eastAsia="Gill Sans Nova" w:hAnsi="Gill Sans Nova" w:cs="Gill Sans Nova"/>
          <w:sz w:val="24"/>
          <w:szCs w:val="24"/>
          <w:lang w:val="en-US"/>
        </w:rPr>
        <w:t>Disaster Risk Management (Health-EDRM), World Health Organization</w:t>
      </w:r>
    </w:p>
    <w:p w14:paraId="3E9B3BE5" w14:textId="0CA1EF66" w:rsidR="006C5539" w:rsidRPr="0033071E" w:rsidRDefault="006C5539" w:rsidP="004D2B74">
      <w:pPr>
        <w:pStyle w:val="ListParagraph"/>
        <w:numPr>
          <w:ilvl w:val="0"/>
          <w:numId w:val="4"/>
        </w:numPr>
        <w:contextualSpacing w:val="0"/>
        <w:jc w:val="both"/>
        <w:rPr>
          <w:rFonts w:ascii="Gill Sans Nova" w:eastAsia="Gill Sans Nova" w:hAnsi="Gill Sans Nova" w:cs="Gill Sans Nova"/>
          <w:sz w:val="24"/>
          <w:szCs w:val="24"/>
          <w:lang w:val="en-US"/>
        </w:rPr>
      </w:pPr>
      <w:r w:rsidRPr="006C5539">
        <w:rPr>
          <w:rFonts w:ascii="Gill Sans Nova" w:eastAsia="Gill Sans Nova" w:hAnsi="Gill Sans Nova" w:cs="Gill Sans Nova"/>
          <w:sz w:val="24"/>
          <w:szCs w:val="24"/>
          <w:lang w:val="en-US"/>
        </w:rPr>
        <w:t xml:space="preserve">Public Governance, </w:t>
      </w:r>
      <w:proofErr w:type="spellStart"/>
      <w:r w:rsidRPr="006C5539">
        <w:rPr>
          <w:rFonts w:ascii="Gill Sans Nova" w:eastAsia="Gill Sans Nova" w:hAnsi="Gill Sans Nova" w:cs="Gill Sans Nova"/>
          <w:sz w:val="24"/>
          <w:szCs w:val="24"/>
          <w:lang w:val="en-US"/>
        </w:rPr>
        <w:t>Organisation</w:t>
      </w:r>
      <w:proofErr w:type="spellEnd"/>
      <w:r w:rsidRPr="006C5539">
        <w:rPr>
          <w:rFonts w:ascii="Gill Sans Nova" w:eastAsia="Gill Sans Nova" w:hAnsi="Gill Sans Nova" w:cs="Gill Sans Nova"/>
          <w:sz w:val="24"/>
          <w:szCs w:val="24"/>
          <w:lang w:val="en-US"/>
        </w:rPr>
        <w:t xml:space="preserve"> for Economic Co-operation and Development (OECD)</w:t>
      </w:r>
    </w:p>
    <w:p w14:paraId="15B95910" w14:textId="27553889" w:rsidR="00ED6040" w:rsidRPr="001F5480" w:rsidRDefault="00ED6040" w:rsidP="77A2E092">
      <w:pPr>
        <w:pStyle w:val="ListParagraph"/>
        <w:numPr>
          <w:ilvl w:val="0"/>
          <w:numId w:val="3"/>
        </w:numPr>
        <w:jc w:val="both"/>
        <w:rPr>
          <w:color w:val="4472C4" w:themeColor="accent1"/>
          <w:sz w:val="24"/>
          <w:szCs w:val="24"/>
          <w:lang w:val="en-US"/>
        </w:rPr>
      </w:pPr>
      <w:r w:rsidRPr="001F5480">
        <w:rPr>
          <w:rFonts w:ascii="Gill Sans Nova" w:hAnsi="Gill Sans Nova"/>
          <w:color w:val="4472C4" w:themeColor="accent1"/>
          <w:sz w:val="24"/>
          <w:szCs w:val="24"/>
        </w:rPr>
        <w:t>Please describe the profile of the academic mentor proposed for this candidate. If applicable, please provide details on their experience hosting international guest scholars</w:t>
      </w:r>
      <w:r w:rsidR="005B0ABB" w:rsidRPr="001F5480">
        <w:rPr>
          <w:rFonts w:ascii="Gill Sans Nova" w:hAnsi="Gill Sans Nova"/>
          <w:color w:val="4472C4" w:themeColor="accent1"/>
          <w:sz w:val="24"/>
          <w:szCs w:val="24"/>
        </w:rPr>
        <w:t xml:space="preserve">, </w:t>
      </w:r>
      <w:r w:rsidRPr="001F5480">
        <w:rPr>
          <w:rFonts w:ascii="Gill Sans Nova" w:hAnsi="Gill Sans Nova"/>
          <w:color w:val="4472C4" w:themeColor="accent1"/>
          <w:sz w:val="24"/>
          <w:szCs w:val="24"/>
        </w:rPr>
        <w:t xml:space="preserve">in particular </w:t>
      </w:r>
      <w:r w:rsidR="005B0ABB" w:rsidRPr="001F5480">
        <w:rPr>
          <w:rFonts w:ascii="Gill Sans Nova" w:hAnsi="Gill Sans Nova"/>
          <w:color w:val="4472C4" w:themeColor="accent1"/>
          <w:sz w:val="24"/>
          <w:szCs w:val="24"/>
        </w:rPr>
        <w:t xml:space="preserve">any experience hosting </w:t>
      </w:r>
      <w:r w:rsidRPr="001F5480">
        <w:rPr>
          <w:rFonts w:ascii="Gill Sans Nova" w:hAnsi="Gill Sans Nova"/>
          <w:color w:val="4472C4" w:themeColor="accent1"/>
          <w:sz w:val="24"/>
          <w:szCs w:val="24"/>
        </w:rPr>
        <w:t xml:space="preserve">researchers at risk. </w:t>
      </w:r>
    </w:p>
    <w:p w14:paraId="2EA11987" w14:textId="12998991" w:rsidR="001F5480" w:rsidRDefault="001F5480" w:rsidP="001F5480">
      <w:pPr>
        <w:jc w:val="both"/>
        <w:rPr>
          <w:rFonts w:ascii="Gill Sans Nova" w:hAnsi="Gill Sans Nova"/>
          <w:sz w:val="24"/>
          <w:szCs w:val="24"/>
          <w:lang w:val="en-US"/>
        </w:rPr>
      </w:pPr>
      <w:r w:rsidRPr="001F5480">
        <w:rPr>
          <w:rFonts w:ascii="Gill Sans Nova" w:hAnsi="Gill Sans Nova"/>
          <w:sz w:val="24"/>
          <w:szCs w:val="24"/>
          <w:lang w:val="en-US"/>
        </w:rPr>
        <w:t>Professor Kris Dierickx’s research focuses on the applied and fundamental aspects of new technologies in medicine. His main research activities are concentrated on the ethical aspects of predictive medicine, autism, research ethics, data and information management, and scientific integrity. He acts as a reviewer for various journals and has published more than 150 articles in international peer reviewed journals and books. Professor Dierickx has been involved with the Ukraine Clinical Research Support Initiative (UCRSI) during the 2022 period.</w:t>
      </w:r>
    </w:p>
    <w:p w14:paraId="273F3194" w14:textId="19D4E2F6" w:rsidR="00096059" w:rsidRPr="001F5480" w:rsidRDefault="003E7C0E" w:rsidP="001F5480">
      <w:pPr>
        <w:jc w:val="both"/>
        <w:rPr>
          <w:rFonts w:ascii="Gill Sans Nova" w:hAnsi="Gill Sans Nova"/>
          <w:sz w:val="24"/>
          <w:szCs w:val="24"/>
          <w:lang w:val="en-US"/>
        </w:rPr>
      </w:pPr>
      <w:r>
        <w:rPr>
          <w:rFonts w:ascii="Gill Sans Nova" w:hAnsi="Gill Sans Nova"/>
          <w:sz w:val="24"/>
          <w:szCs w:val="24"/>
          <w:lang w:val="en-US"/>
        </w:rPr>
        <w:t>Professor Dierickx has more than 20 years’ experience hosting scholars from around the world as doctoral students, post-doctoral research fellows, and international visiting scholars, including scholars from vulnerable regions and vulnerable populations.</w:t>
      </w:r>
    </w:p>
    <w:p w14:paraId="755D1F2A" w14:textId="2B155938" w:rsidR="001F5480" w:rsidRPr="001F5480" w:rsidRDefault="001F5480" w:rsidP="001F5480">
      <w:pPr>
        <w:jc w:val="both"/>
        <w:rPr>
          <w:rFonts w:ascii="Gill Sans Nova" w:hAnsi="Gill Sans Nova"/>
          <w:sz w:val="24"/>
          <w:szCs w:val="24"/>
          <w:lang w:val="en-US"/>
        </w:rPr>
      </w:pPr>
      <w:r w:rsidRPr="001F5480">
        <w:rPr>
          <w:rFonts w:ascii="Gill Sans Nova" w:hAnsi="Gill Sans Nova"/>
          <w:sz w:val="24"/>
          <w:szCs w:val="24"/>
          <w:lang w:val="en-US"/>
        </w:rPr>
        <w:t>Kris Dierickx is involved in various national and international research projects</w:t>
      </w:r>
      <w:r w:rsidR="0096042E">
        <w:rPr>
          <w:rFonts w:ascii="Gill Sans Nova" w:hAnsi="Gill Sans Nova"/>
          <w:sz w:val="24"/>
          <w:szCs w:val="24"/>
          <w:lang w:val="en-US"/>
        </w:rPr>
        <w:t xml:space="preserve"> where his focus </w:t>
      </w:r>
      <w:r w:rsidR="0000116D">
        <w:rPr>
          <w:rFonts w:ascii="Gill Sans Nova" w:hAnsi="Gill Sans Nova"/>
          <w:sz w:val="24"/>
          <w:szCs w:val="24"/>
          <w:lang w:val="en-US"/>
        </w:rPr>
        <w:t>includes</w:t>
      </w:r>
      <w:r w:rsidR="0096042E">
        <w:rPr>
          <w:rFonts w:ascii="Gill Sans Nova" w:hAnsi="Gill Sans Nova"/>
          <w:sz w:val="24"/>
          <w:szCs w:val="24"/>
          <w:lang w:val="en-US"/>
        </w:rPr>
        <w:t xml:space="preserve"> ethics and patient involvement</w:t>
      </w:r>
      <w:r w:rsidRPr="001F5480">
        <w:rPr>
          <w:rFonts w:ascii="Gill Sans Nova" w:hAnsi="Gill Sans Nova"/>
          <w:sz w:val="24"/>
          <w:szCs w:val="24"/>
          <w:lang w:val="en-US"/>
        </w:rPr>
        <w:t>. He was the coordinator of ‘</w:t>
      </w:r>
      <w:proofErr w:type="spellStart"/>
      <w:r w:rsidRPr="001F5480">
        <w:rPr>
          <w:rFonts w:ascii="Gill Sans Nova" w:hAnsi="Gill Sans Nova"/>
          <w:sz w:val="24"/>
          <w:szCs w:val="24"/>
          <w:lang w:val="en-US"/>
        </w:rPr>
        <w:t>GeneBanC</w:t>
      </w:r>
      <w:proofErr w:type="spellEnd"/>
      <w:r w:rsidRPr="001F5480">
        <w:rPr>
          <w:rFonts w:ascii="Gill Sans Nova" w:hAnsi="Gill Sans Nova"/>
          <w:sz w:val="24"/>
          <w:szCs w:val="24"/>
          <w:lang w:val="en-US"/>
        </w:rPr>
        <w:t xml:space="preserve">’ (Genetic bio and </w:t>
      </w:r>
      <w:proofErr w:type="spellStart"/>
      <w:r w:rsidRPr="001F5480">
        <w:rPr>
          <w:rFonts w:ascii="Gill Sans Nova" w:hAnsi="Gill Sans Nova"/>
          <w:sz w:val="24"/>
          <w:szCs w:val="24"/>
          <w:lang w:val="en-US"/>
        </w:rPr>
        <w:t>dataBanking</w:t>
      </w:r>
      <w:proofErr w:type="spellEnd"/>
      <w:r w:rsidRPr="001F5480">
        <w:rPr>
          <w:rFonts w:ascii="Gill Sans Nova" w:hAnsi="Gill Sans Nova"/>
          <w:sz w:val="24"/>
          <w:szCs w:val="24"/>
          <w:lang w:val="en-US"/>
        </w:rPr>
        <w:t xml:space="preserve">: Confidentiality and protection of data. Towards a European </w:t>
      </w:r>
      <w:proofErr w:type="spellStart"/>
      <w:r w:rsidRPr="001F5480">
        <w:rPr>
          <w:rFonts w:ascii="Gill Sans Nova" w:hAnsi="Gill Sans Nova"/>
          <w:sz w:val="24"/>
          <w:szCs w:val="24"/>
          <w:lang w:val="en-US"/>
        </w:rPr>
        <w:t>harmonisation</w:t>
      </w:r>
      <w:proofErr w:type="spellEnd"/>
      <w:r w:rsidRPr="001F5480">
        <w:rPr>
          <w:rFonts w:ascii="Gill Sans Nova" w:hAnsi="Gill Sans Nova"/>
          <w:sz w:val="24"/>
          <w:szCs w:val="24"/>
          <w:lang w:val="en-US"/>
        </w:rPr>
        <w:t xml:space="preserve"> and policy), an international research project (STREP) that was funded by the European Commission. He acts as partner or promoter in national research projects on integrity (KU Leuven, FWO), on the ethical aspects of early testing for Alzheimer’s Disease (IWT), and on the ethical challenges in the use of the concept of autism (Opening the Future). Internationally Kris is currently involved research consortia on scientific integrity (European Commission, Chinese Scholarship Council), and on autonomy and vulnerability (Australian Catholic University).</w:t>
      </w:r>
    </w:p>
    <w:p w14:paraId="4E6864D5" w14:textId="10818745" w:rsidR="5CE65676" w:rsidRDefault="001F5480" w:rsidP="001F5480">
      <w:pPr>
        <w:jc w:val="both"/>
        <w:rPr>
          <w:rFonts w:ascii="Gill Sans Nova" w:hAnsi="Gill Sans Nova"/>
          <w:sz w:val="24"/>
          <w:szCs w:val="24"/>
          <w:lang w:val="en-US"/>
        </w:rPr>
      </w:pPr>
      <w:r w:rsidRPr="001F5480">
        <w:rPr>
          <w:rFonts w:ascii="Gill Sans Nova" w:hAnsi="Gill Sans Nova"/>
          <w:sz w:val="24"/>
          <w:szCs w:val="24"/>
          <w:lang w:val="en-US"/>
        </w:rPr>
        <w:t xml:space="preserve">He is member of the Belgian Royal Academy of Medicine, the Flemish Screening Commission, the Deontological Commission of the Superior Health Council, and he serves as an ethicist in several </w:t>
      </w:r>
      <w:proofErr w:type="gramStart"/>
      <w:r w:rsidRPr="001F5480">
        <w:rPr>
          <w:rFonts w:ascii="Gill Sans Nova" w:hAnsi="Gill Sans Nova"/>
          <w:sz w:val="24"/>
          <w:szCs w:val="24"/>
          <w:lang w:val="en-US"/>
        </w:rPr>
        <w:t>ethics</w:t>
      </w:r>
      <w:proofErr w:type="gramEnd"/>
      <w:r w:rsidRPr="001F5480">
        <w:rPr>
          <w:rFonts w:ascii="Gill Sans Nova" w:hAnsi="Gill Sans Nova"/>
          <w:sz w:val="24"/>
          <w:szCs w:val="24"/>
          <w:lang w:val="en-US"/>
        </w:rPr>
        <w:t xml:space="preserve"> committees. Within the university he is a member of the Committee on Scientific Integrity, the Ethics Committee for experiments with animals, and involved doctoral training </w:t>
      </w:r>
      <w:proofErr w:type="spellStart"/>
      <w:r w:rsidRPr="001F5480">
        <w:rPr>
          <w:rFonts w:ascii="Gill Sans Nova" w:hAnsi="Gill Sans Nova"/>
          <w:sz w:val="24"/>
          <w:szCs w:val="24"/>
          <w:lang w:val="en-US"/>
        </w:rPr>
        <w:t>programmes</w:t>
      </w:r>
      <w:proofErr w:type="spellEnd"/>
      <w:r w:rsidRPr="001F5480">
        <w:rPr>
          <w:rFonts w:ascii="Gill Sans Nova" w:hAnsi="Gill Sans Nova"/>
          <w:sz w:val="24"/>
          <w:szCs w:val="24"/>
          <w:lang w:val="en-US"/>
        </w:rPr>
        <w:t>. Kris also acts as a contracted reviewer of the European Commission. In 2001 he won the 5-yearly prize ‘Mgr. A. Janssen’.</w:t>
      </w:r>
    </w:p>
    <w:p w14:paraId="029A85F8" w14:textId="61E218F0" w:rsidR="00ED6040" w:rsidRPr="00DC620F" w:rsidRDefault="00ED6040" w:rsidP="00ED6040">
      <w:pPr>
        <w:pStyle w:val="ListParagraph"/>
        <w:numPr>
          <w:ilvl w:val="0"/>
          <w:numId w:val="3"/>
        </w:numPr>
        <w:jc w:val="both"/>
        <w:rPr>
          <w:rFonts w:ascii="Gill Sans Nova" w:hAnsi="Gill Sans Nova"/>
          <w:color w:val="4472C4" w:themeColor="accent1"/>
          <w:sz w:val="24"/>
          <w:szCs w:val="24"/>
          <w:lang w:val="en-US"/>
        </w:rPr>
      </w:pPr>
      <w:r w:rsidRPr="00DC620F">
        <w:rPr>
          <w:rFonts w:ascii="Gill Sans Nova" w:hAnsi="Gill Sans Nova"/>
          <w:color w:val="4472C4" w:themeColor="accent1"/>
          <w:sz w:val="24"/>
          <w:szCs w:val="24"/>
        </w:rPr>
        <w:t xml:space="preserve">Please provide details of training activities to be offered to the candidate, focused on developing new scientific knowledge through original research on personalised </w:t>
      </w:r>
      <w:r w:rsidRPr="00DC620F">
        <w:rPr>
          <w:rFonts w:ascii="Gill Sans Nova" w:hAnsi="Gill Sans Nova"/>
          <w:color w:val="4472C4" w:themeColor="accent1"/>
          <w:sz w:val="24"/>
          <w:szCs w:val="24"/>
        </w:rPr>
        <w:lastRenderedPageBreak/>
        <w:t>projects. Please outline any complementary training related to the career status of the fellow to be provided to develop key transferable skills and competences common to all fields, foster innovation and entrepreneurship, and promote and (where appropriate) reward Open Science practices.</w:t>
      </w:r>
    </w:p>
    <w:p w14:paraId="274E2B22" w14:textId="48947CD6" w:rsidR="001F2D2D" w:rsidRDefault="001F2D2D" w:rsidP="001F2D2D">
      <w:pPr>
        <w:jc w:val="both"/>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 xml:space="preserve">The </w:t>
      </w:r>
      <w:r w:rsidR="00E631DA">
        <w:rPr>
          <w:rFonts w:ascii="Gill Sans Nova" w:eastAsia="Gill Sans Nova" w:hAnsi="Gill Sans Nova" w:cs="Gill Sans Nova"/>
          <w:sz w:val="24"/>
          <w:szCs w:val="24"/>
          <w:lang w:val="en-US"/>
        </w:rPr>
        <w:t>‘Developing an Ethics Framework for Data Policy in Times of Crisis’</w:t>
      </w:r>
      <w:r w:rsidR="00EF6A3B">
        <w:rPr>
          <w:rFonts w:ascii="Gill Sans Nova" w:eastAsia="Gill Sans Nova" w:hAnsi="Gill Sans Nova" w:cs="Gill Sans Nova"/>
          <w:sz w:val="24"/>
          <w:szCs w:val="24"/>
          <w:lang w:val="en-US"/>
        </w:rPr>
        <w:t xml:space="preserve"> </w:t>
      </w:r>
      <w:r w:rsidR="00216484">
        <w:rPr>
          <w:rFonts w:ascii="Gill Sans Nova" w:eastAsia="Gill Sans Nova" w:hAnsi="Gill Sans Nova" w:cs="Gill Sans Nova"/>
          <w:sz w:val="24"/>
          <w:szCs w:val="24"/>
          <w:lang w:val="en-US"/>
        </w:rPr>
        <w:t xml:space="preserve">focus on examining the ethics, human rights, and humanitarian law principles that are needed </w:t>
      </w:r>
      <w:r w:rsidR="00823054">
        <w:rPr>
          <w:rFonts w:ascii="Gill Sans Nova" w:eastAsia="Gill Sans Nova" w:hAnsi="Gill Sans Nova" w:cs="Gill Sans Nova"/>
          <w:sz w:val="24"/>
          <w:szCs w:val="24"/>
          <w:lang w:val="en-US"/>
        </w:rPr>
        <w:t xml:space="preserve">to </w:t>
      </w:r>
      <w:r w:rsidR="00E60C88">
        <w:rPr>
          <w:rFonts w:ascii="Gill Sans Nova" w:eastAsia="Gill Sans Nova" w:hAnsi="Gill Sans Nova" w:cs="Gill Sans Nova"/>
          <w:sz w:val="24"/>
          <w:szCs w:val="24"/>
          <w:lang w:val="en-US"/>
        </w:rPr>
        <w:t>support and frame data policy for preparedness and response to crisis situations</w:t>
      </w:r>
      <w:r w:rsidR="002F7DFC">
        <w:rPr>
          <w:rFonts w:ascii="Gill Sans Nova" w:eastAsia="Gill Sans Nova" w:hAnsi="Gill Sans Nova" w:cs="Gill Sans Nova"/>
          <w:sz w:val="24"/>
          <w:szCs w:val="24"/>
          <w:lang w:val="en-US"/>
        </w:rPr>
        <w:t xml:space="preserve">. </w:t>
      </w:r>
      <w:r w:rsidR="00216484" w:rsidRPr="00216484">
        <w:rPr>
          <w:rFonts w:ascii="Gill Sans Nova" w:eastAsia="Gill Sans Nova" w:hAnsi="Gill Sans Nova" w:cs="Gill Sans Nova"/>
          <w:sz w:val="24"/>
          <w:szCs w:val="24"/>
          <w:lang w:val="en-US"/>
        </w:rPr>
        <w:t xml:space="preserve">Recent health emergencies, natural hazards, and geopolitical crises have demonstrated the need for evidence-informed decision-making in local, national, regional, and global preparedness and response measures. Recent pandemics/epidemics (COVID -19, Ebola, MERS), natural hazards/disasters (droughts in Europe, Africa, China, USA; floods in Europe, Pakistan, Bangladesh; earthquakes in Papua New Guinea, Peru, Japan), and geopolitical conflicts (Ukraine, Afghanistan, Syria, Yemen, Burkina Faso, Haiti) point to the need for increased data </w:t>
      </w:r>
      <w:r w:rsidR="00421A46">
        <w:rPr>
          <w:rFonts w:ascii="Gill Sans Nova" w:eastAsia="Gill Sans Nova" w:hAnsi="Gill Sans Nova" w:cs="Gill Sans Nova"/>
          <w:sz w:val="24"/>
          <w:szCs w:val="24"/>
          <w:lang w:val="en-US"/>
        </w:rPr>
        <w:t>ethics</w:t>
      </w:r>
      <w:r w:rsidR="00216484" w:rsidRPr="00216484">
        <w:rPr>
          <w:rFonts w:ascii="Gill Sans Nova" w:eastAsia="Gill Sans Nova" w:hAnsi="Gill Sans Nova" w:cs="Gill Sans Nova"/>
          <w:sz w:val="24"/>
          <w:szCs w:val="24"/>
          <w:lang w:val="en-US"/>
        </w:rPr>
        <w:t xml:space="preserve">, integrity, and transparency as well as for more robust </w:t>
      </w:r>
      <w:r w:rsidR="009F0767">
        <w:rPr>
          <w:rFonts w:ascii="Gill Sans Nova" w:eastAsia="Gill Sans Nova" w:hAnsi="Gill Sans Nova" w:cs="Gill Sans Nova"/>
          <w:sz w:val="24"/>
          <w:szCs w:val="24"/>
          <w:lang w:val="en-US"/>
        </w:rPr>
        <w:t>human rights</w:t>
      </w:r>
      <w:r w:rsidR="00A66623">
        <w:rPr>
          <w:rFonts w:ascii="Gill Sans Nova" w:eastAsia="Gill Sans Nova" w:hAnsi="Gill Sans Nova" w:cs="Gill Sans Nova"/>
          <w:sz w:val="24"/>
          <w:szCs w:val="24"/>
          <w:lang w:val="en-US"/>
        </w:rPr>
        <w:t>,</w:t>
      </w:r>
      <w:r w:rsidR="009F0767">
        <w:rPr>
          <w:rFonts w:ascii="Gill Sans Nova" w:eastAsia="Gill Sans Nova" w:hAnsi="Gill Sans Nova" w:cs="Gill Sans Nova"/>
          <w:sz w:val="24"/>
          <w:szCs w:val="24"/>
          <w:lang w:val="en-US"/>
        </w:rPr>
        <w:t xml:space="preserve"> humanitarian law </w:t>
      </w:r>
      <w:r w:rsidR="00216484" w:rsidRPr="00216484">
        <w:rPr>
          <w:rFonts w:ascii="Gill Sans Nova" w:eastAsia="Gill Sans Nova" w:hAnsi="Gill Sans Nova" w:cs="Gill Sans Nova"/>
          <w:sz w:val="24"/>
          <w:szCs w:val="24"/>
          <w:lang w:val="en-US"/>
        </w:rPr>
        <w:t>frameworks supporting data policy</w:t>
      </w:r>
      <w:r w:rsidR="000F0AF9">
        <w:rPr>
          <w:rFonts w:ascii="Gill Sans Nova" w:eastAsia="Gill Sans Nova" w:hAnsi="Gill Sans Nova" w:cs="Gill Sans Nova"/>
          <w:sz w:val="24"/>
          <w:szCs w:val="24"/>
          <w:lang w:val="en-US"/>
        </w:rPr>
        <w:t xml:space="preserve"> for Open Science</w:t>
      </w:r>
      <w:r w:rsidR="00216484" w:rsidRPr="00216484">
        <w:rPr>
          <w:rFonts w:ascii="Gill Sans Nova" w:eastAsia="Gill Sans Nova" w:hAnsi="Gill Sans Nova" w:cs="Gill Sans Nova"/>
          <w:sz w:val="24"/>
          <w:szCs w:val="24"/>
          <w:lang w:val="en-US"/>
        </w:rPr>
        <w:t xml:space="preserve"> in crisis situations</w:t>
      </w:r>
      <w:r w:rsidRPr="006F1A02">
        <w:rPr>
          <w:rFonts w:ascii="Gill Sans Nova" w:eastAsia="Gill Sans Nova" w:hAnsi="Gill Sans Nova" w:cs="Gill Sans Nova"/>
          <w:sz w:val="24"/>
          <w:szCs w:val="24"/>
          <w:lang w:val="en-US"/>
        </w:rPr>
        <w:t>.</w:t>
      </w:r>
    </w:p>
    <w:p w14:paraId="7CD9759D" w14:textId="77777777" w:rsidR="001F2D2D" w:rsidRDefault="001F2D2D" w:rsidP="001F2D2D">
      <w:pPr>
        <w:rPr>
          <w:rFonts w:ascii="Gill Sans Nova" w:eastAsia="Gill Sans Nova" w:hAnsi="Gill Sans Nova" w:cs="Gill Sans Nova"/>
          <w:sz w:val="24"/>
          <w:szCs w:val="24"/>
          <w:lang w:val="en-US"/>
        </w:rPr>
      </w:pPr>
      <w:r w:rsidRPr="00FD25FB">
        <w:rPr>
          <w:rFonts w:ascii="Gill Sans Nova" w:eastAsia="Gill Sans Nova" w:hAnsi="Gill Sans Nova" w:cs="Gill Sans Nova"/>
          <w:b/>
          <w:bCs/>
          <w:sz w:val="24"/>
          <w:szCs w:val="24"/>
          <w:lang w:val="en-US"/>
        </w:rPr>
        <w:t>Project Objectives</w:t>
      </w:r>
    </w:p>
    <w:p w14:paraId="2837AB4E" w14:textId="22461842" w:rsidR="00762524" w:rsidRPr="00762524" w:rsidRDefault="001F2D2D" w:rsidP="00762524">
      <w:pPr>
        <w:tabs>
          <w:tab w:val="left" w:pos="450"/>
        </w:tabs>
        <w:rPr>
          <w:rFonts w:ascii="Gill Sans Nova" w:eastAsia="Gill Sans Nova" w:hAnsi="Gill Sans Nova" w:cs="Gill Sans Nova"/>
          <w:sz w:val="24"/>
          <w:szCs w:val="24"/>
          <w:lang w:val="en-US"/>
        </w:rPr>
      </w:pPr>
      <w:r w:rsidRPr="00FD25FB">
        <w:rPr>
          <w:rFonts w:ascii="Gill Sans Nova" w:eastAsia="Gill Sans Nova" w:hAnsi="Gill Sans Nova" w:cs="Gill Sans Nova"/>
          <w:sz w:val="24"/>
          <w:szCs w:val="24"/>
          <w:lang w:val="en-US"/>
        </w:rPr>
        <w:t>1.</w:t>
      </w:r>
      <w:r w:rsidRPr="00FD25FB">
        <w:rPr>
          <w:rFonts w:ascii="Gill Sans Nova" w:eastAsia="Gill Sans Nova" w:hAnsi="Gill Sans Nova" w:cs="Gill Sans Nova"/>
          <w:sz w:val="24"/>
          <w:szCs w:val="24"/>
          <w:lang w:val="en-US"/>
        </w:rPr>
        <w:tab/>
      </w:r>
      <w:r w:rsidR="00762524" w:rsidRPr="00762524">
        <w:rPr>
          <w:rFonts w:ascii="Gill Sans Nova" w:eastAsia="Gill Sans Nova" w:hAnsi="Gill Sans Nova" w:cs="Gill Sans Nova"/>
          <w:sz w:val="24"/>
          <w:szCs w:val="24"/>
          <w:lang w:val="en-US"/>
        </w:rPr>
        <w:t>to consider the underlying ethic</w:t>
      </w:r>
      <w:r w:rsidR="005C2F40">
        <w:rPr>
          <w:rFonts w:ascii="Gill Sans Nova" w:eastAsia="Gill Sans Nova" w:hAnsi="Gill Sans Nova" w:cs="Gill Sans Nova"/>
          <w:sz w:val="24"/>
          <w:szCs w:val="24"/>
          <w:lang w:val="en-US"/>
        </w:rPr>
        <w:t>s</w:t>
      </w:r>
      <w:r w:rsidR="00762524" w:rsidRPr="00762524">
        <w:rPr>
          <w:rFonts w:ascii="Gill Sans Nova" w:eastAsia="Gill Sans Nova" w:hAnsi="Gill Sans Nova" w:cs="Gill Sans Nova"/>
          <w:sz w:val="24"/>
          <w:szCs w:val="24"/>
          <w:lang w:val="en-US"/>
        </w:rPr>
        <w:t xml:space="preserve">, human rights, and humanitarian frameworks needed to support data policy during crisis </w:t>
      </w:r>
      <w:proofErr w:type="gramStart"/>
      <w:r w:rsidR="00762524" w:rsidRPr="00762524">
        <w:rPr>
          <w:rFonts w:ascii="Gill Sans Nova" w:eastAsia="Gill Sans Nova" w:hAnsi="Gill Sans Nova" w:cs="Gill Sans Nova"/>
          <w:sz w:val="24"/>
          <w:szCs w:val="24"/>
          <w:lang w:val="en-US"/>
        </w:rPr>
        <w:t>situations</w:t>
      </w:r>
      <w:r w:rsidR="00AB3B76">
        <w:rPr>
          <w:rFonts w:ascii="Gill Sans Nova" w:eastAsia="Gill Sans Nova" w:hAnsi="Gill Sans Nova" w:cs="Gill Sans Nova"/>
          <w:sz w:val="24"/>
          <w:szCs w:val="24"/>
          <w:lang w:val="en-US"/>
        </w:rPr>
        <w:t>;</w:t>
      </w:r>
      <w:proofErr w:type="gramEnd"/>
    </w:p>
    <w:p w14:paraId="3621D54D" w14:textId="3662234D" w:rsidR="00AB716E" w:rsidRPr="00762524" w:rsidRDefault="00AB716E" w:rsidP="00AB716E">
      <w:pPr>
        <w:tabs>
          <w:tab w:val="left" w:pos="450"/>
        </w:tabs>
        <w:rPr>
          <w:rFonts w:ascii="Gill Sans Nova" w:eastAsia="Gill Sans Nova" w:hAnsi="Gill Sans Nova" w:cs="Gill Sans Nova"/>
          <w:sz w:val="24"/>
          <w:szCs w:val="24"/>
          <w:lang w:val="en-US"/>
        </w:rPr>
      </w:pPr>
      <w:r>
        <w:rPr>
          <w:rFonts w:ascii="Gill Sans Nova" w:eastAsia="Gill Sans Nova" w:hAnsi="Gill Sans Nova" w:cs="Gill Sans Nova"/>
          <w:sz w:val="24"/>
          <w:szCs w:val="24"/>
          <w:lang w:val="en-US"/>
        </w:rPr>
        <w:t>2.</w:t>
      </w:r>
      <w:r>
        <w:rPr>
          <w:rFonts w:ascii="Gill Sans Nova" w:eastAsia="Gill Sans Nova" w:hAnsi="Gill Sans Nova" w:cs="Gill Sans Nova"/>
          <w:sz w:val="24"/>
          <w:szCs w:val="24"/>
          <w:lang w:val="en-US"/>
        </w:rPr>
        <w:tab/>
      </w:r>
      <w:r w:rsidRPr="00762524">
        <w:rPr>
          <w:rFonts w:ascii="Gill Sans Nova" w:eastAsia="Gill Sans Nova" w:hAnsi="Gill Sans Nova" w:cs="Gill Sans Nova"/>
          <w:sz w:val="24"/>
          <w:szCs w:val="24"/>
          <w:lang w:val="en-US"/>
        </w:rPr>
        <w:t xml:space="preserve">to examine the </w:t>
      </w:r>
      <w:r w:rsidR="00DB0718">
        <w:rPr>
          <w:rFonts w:ascii="Gill Sans Nova" w:eastAsia="Gill Sans Nova" w:hAnsi="Gill Sans Nova" w:cs="Gill Sans Nova"/>
          <w:sz w:val="24"/>
          <w:szCs w:val="24"/>
          <w:lang w:val="en-US"/>
        </w:rPr>
        <w:t xml:space="preserve">impact of </w:t>
      </w:r>
      <w:r w:rsidRPr="00762524">
        <w:rPr>
          <w:rFonts w:ascii="Gill Sans Nova" w:eastAsia="Gill Sans Nova" w:hAnsi="Gill Sans Nova" w:cs="Gill Sans Nova"/>
          <w:sz w:val="24"/>
          <w:szCs w:val="24"/>
          <w:lang w:val="en-US"/>
        </w:rPr>
        <w:t xml:space="preserve">scientific, political, and societal </w:t>
      </w:r>
      <w:r w:rsidR="00DB0718">
        <w:rPr>
          <w:rFonts w:ascii="Gill Sans Nova" w:eastAsia="Gill Sans Nova" w:hAnsi="Gill Sans Nova" w:cs="Gill Sans Nova"/>
          <w:sz w:val="24"/>
          <w:szCs w:val="24"/>
          <w:lang w:val="en-US"/>
        </w:rPr>
        <w:t xml:space="preserve">dispositions on </w:t>
      </w:r>
      <w:r w:rsidR="00795D6F">
        <w:rPr>
          <w:rFonts w:ascii="Gill Sans Nova" w:eastAsia="Gill Sans Nova" w:hAnsi="Gill Sans Nova" w:cs="Gill Sans Nova"/>
          <w:sz w:val="24"/>
          <w:szCs w:val="24"/>
          <w:lang w:val="en-US"/>
        </w:rPr>
        <w:t xml:space="preserve">data policy and </w:t>
      </w:r>
      <w:r w:rsidR="00DB0718">
        <w:rPr>
          <w:rFonts w:ascii="Gill Sans Nova" w:eastAsia="Gill Sans Nova" w:hAnsi="Gill Sans Nova" w:cs="Gill Sans Nova"/>
          <w:sz w:val="24"/>
          <w:szCs w:val="24"/>
          <w:lang w:val="en-US"/>
        </w:rPr>
        <w:t xml:space="preserve">Open Science </w:t>
      </w:r>
      <w:r w:rsidR="00795D6F">
        <w:rPr>
          <w:rFonts w:ascii="Gill Sans Nova" w:eastAsia="Gill Sans Nova" w:hAnsi="Gill Sans Nova" w:cs="Gill Sans Nova"/>
          <w:sz w:val="24"/>
          <w:szCs w:val="24"/>
          <w:lang w:val="en-US"/>
        </w:rPr>
        <w:t xml:space="preserve">when </w:t>
      </w:r>
      <w:r w:rsidRPr="00762524">
        <w:rPr>
          <w:rFonts w:ascii="Gill Sans Nova" w:eastAsia="Gill Sans Nova" w:hAnsi="Gill Sans Nova" w:cs="Gill Sans Nova"/>
          <w:sz w:val="24"/>
          <w:szCs w:val="24"/>
          <w:lang w:val="en-US"/>
        </w:rPr>
        <w:t>addressing crisis situations;</w:t>
      </w:r>
      <w:r w:rsidR="00AB3B76">
        <w:rPr>
          <w:rFonts w:ascii="Gill Sans Nova" w:eastAsia="Gill Sans Nova" w:hAnsi="Gill Sans Nova" w:cs="Gill Sans Nova"/>
          <w:sz w:val="24"/>
          <w:szCs w:val="24"/>
          <w:lang w:val="en-US"/>
        </w:rPr>
        <w:t xml:space="preserve"> and</w:t>
      </w:r>
    </w:p>
    <w:p w14:paraId="7C9C955A" w14:textId="0C910334" w:rsidR="00762524" w:rsidRDefault="00762524" w:rsidP="00762524">
      <w:pPr>
        <w:tabs>
          <w:tab w:val="left" w:pos="450"/>
        </w:tabs>
        <w:rPr>
          <w:rFonts w:ascii="Gill Sans Nova" w:eastAsia="Gill Sans Nova" w:hAnsi="Gill Sans Nova" w:cs="Gill Sans Nova"/>
          <w:sz w:val="24"/>
          <w:szCs w:val="24"/>
          <w:lang w:val="en-US"/>
        </w:rPr>
      </w:pPr>
      <w:r w:rsidRPr="00762524">
        <w:rPr>
          <w:rFonts w:ascii="Gill Sans Nova" w:eastAsia="Gill Sans Nova" w:hAnsi="Gill Sans Nova" w:cs="Gill Sans Nova"/>
          <w:sz w:val="24"/>
          <w:szCs w:val="24"/>
          <w:lang w:val="en-US"/>
        </w:rPr>
        <w:t>3.</w:t>
      </w:r>
      <w:r w:rsidRPr="00762524">
        <w:rPr>
          <w:rFonts w:ascii="Gill Sans Nova" w:eastAsia="Gill Sans Nova" w:hAnsi="Gill Sans Nova" w:cs="Gill Sans Nova"/>
          <w:sz w:val="24"/>
          <w:szCs w:val="24"/>
          <w:lang w:val="en-US"/>
        </w:rPr>
        <w:tab/>
        <w:t>to support and develop</w:t>
      </w:r>
      <w:r w:rsidR="00AB3B76">
        <w:rPr>
          <w:rFonts w:ascii="Gill Sans Nova" w:eastAsia="Gill Sans Nova" w:hAnsi="Gill Sans Nova" w:cs="Gill Sans Nova"/>
          <w:sz w:val="24"/>
          <w:szCs w:val="24"/>
          <w:lang w:val="en-US"/>
        </w:rPr>
        <w:t xml:space="preserve"> ethics and human rights </w:t>
      </w:r>
      <w:r w:rsidRPr="00762524">
        <w:rPr>
          <w:rFonts w:ascii="Gill Sans Nova" w:eastAsia="Gill Sans Nova" w:hAnsi="Gill Sans Nova" w:cs="Gill Sans Nova"/>
          <w:sz w:val="24"/>
          <w:szCs w:val="24"/>
          <w:lang w:val="en-US"/>
        </w:rPr>
        <w:t xml:space="preserve">tools </w:t>
      </w:r>
      <w:r w:rsidR="00AB3B76">
        <w:rPr>
          <w:rFonts w:ascii="Gill Sans Nova" w:eastAsia="Gill Sans Nova" w:hAnsi="Gill Sans Nova" w:cs="Gill Sans Nova"/>
          <w:sz w:val="24"/>
          <w:szCs w:val="24"/>
          <w:lang w:val="en-US"/>
        </w:rPr>
        <w:t xml:space="preserve">in an Open Science framework </w:t>
      </w:r>
      <w:r w:rsidRPr="00762524">
        <w:rPr>
          <w:rFonts w:ascii="Gill Sans Nova" w:eastAsia="Gill Sans Nova" w:hAnsi="Gill Sans Nova" w:cs="Gill Sans Nova"/>
          <w:sz w:val="24"/>
          <w:szCs w:val="24"/>
          <w:lang w:val="en-US"/>
        </w:rPr>
        <w:t>that promote</w:t>
      </w:r>
      <w:r w:rsidR="00AB3B76">
        <w:rPr>
          <w:rFonts w:ascii="Gill Sans Nova" w:eastAsia="Gill Sans Nova" w:hAnsi="Gill Sans Nova" w:cs="Gill Sans Nova"/>
          <w:sz w:val="24"/>
          <w:szCs w:val="24"/>
          <w:lang w:val="en-US"/>
        </w:rPr>
        <w:t>s</w:t>
      </w:r>
      <w:r w:rsidRPr="00762524">
        <w:rPr>
          <w:rFonts w:ascii="Gill Sans Nova" w:eastAsia="Gill Sans Nova" w:hAnsi="Gill Sans Nova" w:cs="Gill Sans Nova"/>
          <w:sz w:val="24"/>
          <w:szCs w:val="24"/>
          <w:lang w:val="en-US"/>
        </w:rPr>
        <w:t xml:space="preserve"> the responsible practice and use data when generating scientific evidence in crisis situations.</w:t>
      </w:r>
    </w:p>
    <w:p w14:paraId="4355CAB1" w14:textId="26393B17" w:rsidR="001F2D2D" w:rsidRPr="00D05E40" w:rsidRDefault="001F2D2D" w:rsidP="00762524">
      <w:pPr>
        <w:tabs>
          <w:tab w:val="left" w:pos="450"/>
        </w:tabs>
        <w:rPr>
          <w:rFonts w:ascii="Gill Sans Nova" w:eastAsia="Gill Sans Nova" w:hAnsi="Gill Sans Nova" w:cs="Gill Sans Nova"/>
          <w:b/>
          <w:bCs/>
          <w:sz w:val="24"/>
          <w:szCs w:val="24"/>
          <w:lang w:val="en-US"/>
        </w:rPr>
      </w:pPr>
      <w:r w:rsidRPr="00D05E40">
        <w:rPr>
          <w:rFonts w:ascii="Gill Sans Nova" w:eastAsia="Gill Sans Nova" w:hAnsi="Gill Sans Nova" w:cs="Gill Sans Nova"/>
          <w:b/>
          <w:bCs/>
          <w:sz w:val="24"/>
          <w:szCs w:val="24"/>
          <w:lang w:val="en-US"/>
        </w:rPr>
        <w:t>Expected Results</w:t>
      </w:r>
    </w:p>
    <w:p w14:paraId="4D4DCE47" w14:textId="7883C843" w:rsidR="001F2D2D" w:rsidRPr="00D05E40" w:rsidRDefault="001F2D2D" w:rsidP="001F2D2D">
      <w:pPr>
        <w:tabs>
          <w:tab w:val="left" w:pos="360"/>
        </w:tabs>
        <w:rPr>
          <w:rFonts w:ascii="Gill Sans Nova" w:eastAsia="Gill Sans Nova" w:hAnsi="Gill Sans Nova" w:cs="Gill Sans Nova"/>
          <w:sz w:val="24"/>
          <w:szCs w:val="24"/>
          <w:lang w:val="en-US"/>
        </w:rPr>
      </w:pPr>
      <w:r w:rsidRPr="00D05E40">
        <w:rPr>
          <w:rFonts w:ascii="Gill Sans Nova" w:eastAsia="Gill Sans Nova" w:hAnsi="Gill Sans Nova" w:cs="Gill Sans Nova"/>
          <w:sz w:val="24"/>
          <w:szCs w:val="24"/>
          <w:lang w:val="en-US"/>
        </w:rPr>
        <w:t>•</w:t>
      </w:r>
      <w:r w:rsidRPr="00D05E40">
        <w:rPr>
          <w:rFonts w:ascii="Gill Sans Nova" w:eastAsia="Gill Sans Nova" w:hAnsi="Gill Sans Nova" w:cs="Gill Sans Nova"/>
          <w:sz w:val="24"/>
          <w:szCs w:val="24"/>
          <w:lang w:val="en-US"/>
        </w:rPr>
        <w:tab/>
        <w:t xml:space="preserve">An </w:t>
      </w:r>
      <w:r w:rsidR="001B4F95">
        <w:rPr>
          <w:rFonts w:ascii="Gill Sans Nova" w:eastAsia="Gill Sans Nova" w:hAnsi="Gill Sans Nova" w:cs="Gill Sans Nova"/>
          <w:sz w:val="24"/>
          <w:szCs w:val="24"/>
          <w:lang w:val="en-US"/>
        </w:rPr>
        <w:t xml:space="preserve">assessment of the ethics, human rights, and humanitarian law needs </w:t>
      </w:r>
      <w:r w:rsidR="001D70B6">
        <w:rPr>
          <w:rFonts w:ascii="Gill Sans Nova" w:eastAsia="Gill Sans Nova" w:hAnsi="Gill Sans Nova" w:cs="Gill Sans Nova"/>
          <w:sz w:val="24"/>
          <w:szCs w:val="24"/>
          <w:lang w:val="en-US"/>
        </w:rPr>
        <w:t>for data policy in crisis situations</w:t>
      </w:r>
    </w:p>
    <w:p w14:paraId="3CEF5BCD" w14:textId="150BB6EF" w:rsidR="001F2D2D" w:rsidRDefault="001F2D2D" w:rsidP="001F2D2D">
      <w:pPr>
        <w:tabs>
          <w:tab w:val="left" w:pos="360"/>
        </w:tabs>
        <w:rPr>
          <w:rFonts w:ascii="Gill Sans Nova" w:eastAsia="Gill Sans Nova" w:hAnsi="Gill Sans Nova" w:cs="Gill Sans Nova"/>
          <w:sz w:val="24"/>
          <w:szCs w:val="24"/>
          <w:lang w:val="en-US"/>
        </w:rPr>
      </w:pPr>
      <w:r w:rsidRPr="00D05E40">
        <w:rPr>
          <w:rFonts w:ascii="Gill Sans Nova" w:eastAsia="Gill Sans Nova" w:hAnsi="Gill Sans Nova" w:cs="Gill Sans Nova"/>
          <w:sz w:val="24"/>
          <w:szCs w:val="24"/>
          <w:lang w:val="en-US"/>
        </w:rPr>
        <w:t>•</w:t>
      </w:r>
      <w:r w:rsidRPr="00D05E40">
        <w:rPr>
          <w:rFonts w:ascii="Gill Sans Nova" w:eastAsia="Gill Sans Nova" w:hAnsi="Gill Sans Nova" w:cs="Gill Sans Nova"/>
          <w:sz w:val="24"/>
          <w:szCs w:val="24"/>
          <w:lang w:val="en-US"/>
        </w:rPr>
        <w:tab/>
      </w:r>
      <w:r w:rsidR="001D70B6">
        <w:rPr>
          <w:rFonts w:ascii="Gill Sans Nova" w:eastAsia="Gill Sans Nova" w:hAnsi="Gill Sans Nova" w:cs="Gill Sans Nova"/>
          <w:sz w:val="24"/>
          <w:szCs w:val="24"/>
          <w:lang w:val="en-US"/>
        </w:rPr>
        <w:t>Ethics and human rights g</w:t>
      </w:r>
      <w:r w:rsidRPr="00D05E40">
        <w:rPr>
          <w:rFonts w:ascii="Gill Sans Nova" w:eastAsia="Gill Sans Nova" w:hAnsi="Gill Sans Nova" w:cs="Gill Sans Nova"/>
          <w:sz w:val="24"/>
          <w:szCs w:val="24"/>
          <w:lang w:val="en-US"/>
        </w:rPr>
        <w:t xml:space="preserve">uidance </w:t>
      </w:r>
      <w:r w:rsidR="0001783F">
        <w:rPr>
          <w:rFonts w:ascii="Gill Sans Nova" w:eastAsia="Gill Sans Nova" w:hAnsi="Gill Sans Nova" w:cs="Gill Sans Nova"/>
          <w:sz w:val="24"/>
          <w:szCs w:val="24"/>
          <w:lang w:val="en-US"/>
        </w:rPr>
        <w:t>for</w:t>
      </w:r>
      <w:r w:rsidRPr="00D05E40">
        <w:rPr>
          <w:rFonts w:ascii="Gill Sans Nova" w:eastAsia="Gill Sans Nova" w:hAnsi="Gill Sans Nova" w:cs="Gill Sans Nova"/>
          <w:sz w:val="24"/>
          <w:szCs w:val="24"/>
          <w:lang w:val="en-US"/>
        </w:rPr>
        <w:t xml:space="preserve"> </w:t>
      </w:r>
      <w:r w:rsidR="008A0549">
        <w:rPr>
          <w:rFonts w:ascii="Gill Sans Nova" w:eastAsia="Gill Sans Nova" w:hAnsi="Gill Sans Nova" w:cs="Gill Sans Nova"/>
          <w:sz w:val="24"/>
          <w:szCs w:val="24"/>
          <w:lang w:val="en-US"/>
        </w:rPr>
        <w:t>framing data policy in crisis situations</w:t>
      </w:r>
      <w:r w:rsidR="0001783F">
        <w:rPr>
          <w:rFonts w:ascii="Gill Sans Nova" w:eastAsia="Gill Sans Nova" w:hAnsi="Gill Sans Nova" w:cs="Gill Sans Nova"/>
          <w:sz w:val="24"/>
          <w:szCs w:val="24"/>
          <w:lang w:val="en-US"/>
        </w:rPr>
        <w:t>.</w:t>
      </w:r>
    </w:p>
    <w:p w14:paraId="45A1916D" w14:textId="77777777" w:rsidR="001F2D2D" w:rsidRPr="000F4F07" w:rsidRDefault="001F2D2D" w:rsidP="001F2D2D">
      <w:pPr>
        <w:rPr>
          <w:rFonts w:ascii="Gill Sans Nova" w:eastAsia="Gill Sans Nova" w:hAnsi="Gill Sans Nova" w:cs="Gill Sans Nova"/>
          <w:b/>
          <w:bCs/>
          <w:sz w:val="24"/>
          <w:szCs w:val="24"/>
          <w:lang w:val="en-US"/>
        </w:rPr>
      </w:pPr>
      <w:r w:rsidRPr="000F4F07">
        <w:rPr>
          <w:rFonts w:ascii="Gill Sans Nova" w:eastAsia="Gill Sans Nova" w:hAnsi="Gill Sans Nova" w:cs="Gill Sans Nova"/>
          <w:b/>
          <w:bCs/>
          <w:sz w:val="24"/>
          <w:szCs w:val="24"/>
          <w:lang w:val="en-US"/>
        </w:rPr>
        <w:t>Expected Deliverables</w:t>
      </w:r>
    </w:p>
    <w:p w14:paraId="6254E726" w14:textId="5C5A0838" w:rsidR="001F2D2D" w:rsidRPr="00854F9C" w:rsidRDefault="001F2D2D" w:rsidP="001F2D2D">
      <w:pPr>
        <w:tabs>
          <w:tab w:val="left" w:pos="540"/>
        </w:tabs>
        <w:ind w:left="540" w:hanging="540"/>
        <w:rPr>
          <w:rFonts w:ascii="Gill Sans Nova" w:eastAsia="Gill Sans Nova" w:hAnsi="Gill Sans Nova" w:cs="Gill Sans Nova"/>
          <w:sz w:val="24"/>
          <w:szCs w:val="24"/>
          <w:lang w:val="en-US"/>
        </w:rPr>
      </w:pPr>
      <w:r w:rsidRPr="00854F9C">
        <w:rPr>
          <w:rFonts w:ascii="Gill Sans Nova" w:eastAsia="Gill Sans Nova" w:hAnsi="Gill Sans Nova" w:cs="Gill Sans Nova"/>
          <w:sz w:val="24"/>
          <w:szCs w:val="24"/>
          <w:lang w:val="en-US"/>
        </w:rPr>
        <w:t xml:space="preserve">D1.1 </w:t>
      </w:r>
      <w:r w:rsidR="008A0549">
        <w:rPr>
          <w:rFonts w:ascii="Gill Sans Nova" w:eastAsia="Gill Sans Nova" w:hAnsi="Gill Sans Nova" w:cs="Gill Sans Nova"/>
          <w:sz w:val="24"/>
          <w:szCs w:val="24"/>
          <w:lang w:val="en-US"/>
        </w:rPr>
        <w:t>Review of the current Ukrainian, European, and international ethics, human rights, and humanitarian law frameworks for data policy related to crises and disasters</w:t>
      </w:r>
      <w:r w:rsidRPr="00854F9C">
        <w:rPr>
          <w:rFonts w:ascii="Gill Sans Nova" w:eastAsia="Gill Sans Nova" w:hAnsi="Gill Sans Nova" w:cs="Gill Sans Nova"/>
          <w:sz w:val="24"/>
          <w:szCs w:val="24"/>
          <w:lang w:val="en-US"/>
        </w:rPr>
        <w:t>. (Month 14)</w:t>
      </w:r>
    </w:p>
    <w:p w14:paraId="6E3493DD" w14:textId="324CE1D1" w:rsidR="001F2D2D" w:rsidRDefault="001F2D2D" w:rsidP="001F2D2D">
      <w:pPr>
        <w:tabs>
          <w:tab w:val="left" w:pos="540"/>
        </w:tabs>
        <w:ind w:left="540" w:hanging="540"/>
        <w:rPr>
          <w:rFonts w:ascii="Gill Sans Nova" w:eastAsia="Gill Sans Nova" w:hAnsi="Gill Sans Nova" w:cs="Gill Sans Nova"/>
          <w:sz w:val="24"/>
          <w:szCs w:val="24"/>
          <w:lang w:val="en-US"/>
        </w:rPr>
      </w:pPr>
      <w:r w:rsidRPr="00854F9C">
        <w:rPr>
          <w:rFonts w:ascii="Gill Sans Nova" w:eastAsia="Gill Sans Nova" w:hAnsi="Gill Sans Nova" w:cs="Gill Sans Nova"/>
          <w:sz w:val="24"/>
          <w:szCs w:val="24"/>
          <w:lang w:val="en-US"/>
        </w:rPr>
        <w:t xml:space="preserve">D1.2 Development of a </w:t>
      </w:r>
      <w:r w:rsidR="00A1659E">
        <w:rPr>
          <w:rFonts w:ascii="Gill Sans Nova" w:eastAsia="Gill Sans Nova" w:hAnsi="Gill Sans Nova" w:cs="Gill Sans Nova"/>
          <w:sz w:val="24"/>
          <w:szCs w:val="24"/>
          <w:lang w:val="en-US"/>
        </w:rPr>
        <w:t>guidance</w:t>
      </w:r>
      <w:r w:rsidRPr="00854F9C">
        <w:rPr>
          <w:rFonts w:ascii="Gill Sans Nova" w:eastAsia="Gill Sans Nova" w:hAnsi="Gill Sans Nova" w:cs="Gill Sans Nova"/>
          <w:sz w:val="24"/>
          <w:szCs w:val="24"/>
          <w:lang w:val="en-US"/>
        </w:rPr>
        <w:t xml:space="preserve"> tool for </w:t>
      </w:r>
      <w:r w:rsidR="00A1659E">
        <w:rPr>
          <w:rFonts w:ascii="Gill Sans Nova" w:eastAsia="Gill Sans Nova" w:hAnsi="Gill Sans Nova" w:cs="Gill Sans Nova"/>
          <w:sz w:val="24"/>
          <w:szCs w:val="24"/>
          <w:lang w:val="en-US"/>
        </w:rPr>
        <w:t xml:space="preserve">framing </w:t>
      </w:r>
      <w:r w:rsidR="00FE4B10">
        <w:rPr>
          <w:rFonts w:ascii="Gill Sans Nova" w:eastAsia="Gill Sans Nova" w:hAnsi="Gill Sans Nova" w:cs="Gill Sans Nova"/>
          <w:sz w:val="24"/>
          <w:szCs w:val="24"/>
          <w:lang w:val="en-US"/>
        </w:rPr>
        <w:t>a data policy tool for preparing for and responding to crisis situations</w:t>
      </w:r>
      <w:r w:rsidR="007D5CDC">
        <w:rPr>
          <w:rFonts w:ascii="Gill Sans Nova" w:eastAsia="Gill Sans Nova" w:hAnsi="Gill Sans Nova" w:cs="Gill Sans Nova"/>
          <w:sz w:val="24"/>
          <w:szCs w:val="24"/>
          <w:lang w:val="en-US"/>
        </w:rPr>
        <w:t>.</w:t>
      </w:r>
      <w:r w:rsidRPr="00854F9C">
        <w:rPr>
          <w:rFonts w:ascii="Gill Sans Nova" w:eastAsia="Gill Sans Nova" w:hAnsi="Gill Sans Nova" w:cs="Gill Sans Nova"/>
          <w:sz w:val="24"/>
          <w:szCs w:val="24"/>
          <w:lang w:val="en-US"/>
        </w:rPr>
        <w:t xml:space="preserve"> (Month 24)</w:t>
      </w:r>
    </w:p>
    <w:p w14:paraId="7219772C" w14:textId="77777777" w:rsidR="001F2D2D" w:rsidRPr="004F5006" w:rsidRDefault="001F2D2D" w:rsidP="001F2D2D">
      <w:pPr>
        <w:rPr>
          <w:rFonts w:ascii="Gill Sans Nova" w:eastAsia="Gill Sans Nova" w:hAnsi="Gill Sans Nova" w:cs="Gill Sans Nova"/>
          <w:b/>
          <w:bCs/>
          <w:sz w:val="24"/>
          <w:szCs w:val="24"/>
          <w:lang w:val="en-US"/>
        </w:rPr>
      </w:pPr>
      <w:r w:rsidRPr="004F5006">
        <w:rPr>
          <w:rFonts w:ascii="Gill Sans Nova" w:eastAsia="Gill Sans Nova" w:hAnsi="Gill Sans Nova" w:cs="Gill Sans Nova"/>
          <w:b/>
          <w:bCs/>
          <w:sz w:val="24"/>
          <w:szCs w:val="24"/>
          <w:lang w:val="en-US"/>
        </w:rPr>
        <w:t>Expected Milestones</w:t>
      </w:r>
    </w:p>
    <w:p w14:paraId="55FDD6C8" w14:textId="1F5D03E0" w:rsidR="001F2D2D" w:rsidRPr="004F5006" w:rsidRDefault="001F2D2D" w:rsidP="001F2D2D">
      <w:pPr>
        <w:rPr>
          <w:rFonts w:ascii="Gill Sans Nova" w:eastAsia="Gill Sans Nova" w:hAnsi="Gill Sans Nova" w:cs="Gill Sans Nova"/>
          <w:sz w:val="24"/>
          <w:szCs w:val="24"/>
          <w:lang w:val="en-US"/>
        </w:rPr>
      </w:pPr>
      <w:r w:rsidRPr="004F5006">
        <w:rPr>
          <w:rFonts w:ascii="Gill Sans Nova" w:eastAsia="Gill Sans Nova" w:hAnsi="Gill Sans Nova" w:cs="Gill Sans Nova"/>
          <w:sz w:val="24"/>
          <w:szCs w:val="24"/>
          <w:lang w:val="en-US"/>
        </w:rPr>
        <w:lastRenderedPageBreak/>
        <w:t xml:space="preserve">Month 18. Analysis of the </w:t>
      </w:r>
      <w:r w:rsidR="007D5CDC">
        <w:rPr>
          <w:rFonts w:ascii="Gill Sans Nova" w:eastAsia="Gill Sans Nova" w:hAnsi="Gill Sans Nova" w:cs="Gill Sans Nova"/>
          <w:sz w:val="24"/>
          <w:szCs w:val="24"/>
          <w:lang w:val="en-US"/>
        </w:rPr>
        <w:t xml:space="preserve">EU and international </w:t>
      </w:r>
      <w:r w:rsidRPr="004F5006">
        <w:rPr>
          <w:rFonts w:ascii="Gill Sans Nova" w:eastAsia="Gill Sans Nova" w:hAnsi="Gill Sans Nova" w:cs="Gill Sans Nova"/>
          <w:sz w:val="24"/>
          <w:szCs w:val="24"/>
          <w:lang w:val="en-US"/>
        </w:rPr>
        <w:t xml:space="preserve">policies, practices, and </w:t>
      </w:r>
      <w:r w:rsidR="007D5CDC">
        <w:rPr>
          <w:rFonts w:ascii="Gill Sans Nova" w:eastAsia="Gill Sans Nova" w:hAnsi="Gill Sans Nova" w:cs="Gill Sans Nova"/>
          <w:sz w:val="24"/>
          <w:szCs w:val="24"/>
          <w:lang w:val="en-US"/>
        </w:rPr>
        <w:t xml:space="preserve">frameworks </w:t>
      </w:r>
      <w:r w:rsidR="008A710C">
        <w:rPr>
          <w:rFonts w:ascii="Gill Sans Nova" w:eastAsia="Gill Sans Nova" w:hAnsi="Gill Sans Nova" w:cs="Gill Sans Nova"/>
          <w:sz w:val="24"/>
          <w:szCs w:val="24"/>
          <w:lang w:val="en-US"/>
        </w:rPr>
        <w:t>for ethics, human rights, and humanitarian practices</w:t>
      </w:r>
      <w:r w:rsidR="000846FB">
        <w:rPr>
          <w:rFonts w:ascii="Gill Sans Nova" w:eastAsia="Gill Sans Nova" w:hAnsi="Gill Sans Nova" w:cs="Gill Sans Nova"/>
          <w:sz w:val="24"/>
          <w:szCs w:val="24"/>
          <w:lang w:val="en-US"/>
        </w:rPr>
        <w:t xml:space="preserve"> regarding data policy for crises and disasters</w:t>
      </w:r>
      <w:r w:rsidRPr="004F5006">
        <w:rPr>
          <w:rFonts w:ascii="Gill Sans Nova" w:eastAsia="Gill Sans Nova" w:hAnsi="Gill Sans Nova" w:cs="Gill Sans Nova"/>
          <w:sz w:val="24"/>
          <w:szCs w:val="24"/>
          <w:lang w:val="en-US"/>
        </w:rPr>
        <w:t>: deliverable will be published</w:t>
      </w:r>
      <w:r w:rsidR="00C475A3">
        <w:rPr>
          <w:rFonts w:ascii="Gill Sans Nova" w:eastAsia="Gill Sans Nova" w:hAnsi="Gill Sans Nova" w:cs="Gill Sans Nova"/>
          <w:sz w:val="24"/>
          <w:szCs w:val="24"/>
          <w:lang w:val="en-US"/>
        </w:rPr>
        <w:t>.</w:t>
      </w:r>
    </w:p>
    <w:p w14:paraId="0625A3FB" w14:textId="2ADDF06B" w:rsidR="001F2D2D" w:rsidRDefault="001F2D2D" w:rsidP="001F2D2D">
      <w:pPr>
        <w:rPr>
          <w:rFonts w:ascii="Gill Sans Nova" w:eastAsia="Gill Sans Nova" w:hAnsi="Gill Sans Nova" w:cs="Gill Sans Nova"/>
          <w:sz w:val="24"/>
          <w:szCs w:val="24"/>
          <w:lang w:val="en-US"/>
        </w:rPr>
      </w:pPr>
      <w:r w:rsidRPr="004F5006">
        <w:rPr>
          <w:rFonts w:ascii="Gill Sans Nova" w:eastAsia="Gill Sans Nova" w:hAnsi="Gill Sans Nova" w:cs="Gill Sans Nova"/>
          <w:sz w:val="24"/>
          <w:szCs w:val="24"/>
          <w:lang w:val="en-US"/>
        </w:rPr>
        <w:t xml:space="preserve">Month 24 Creation of a </w:t>
      </w:r>
      <w:r w:rsidR="000846FB">
        <w:rPr>
          <w:rFonts w:ascii="Gill Sans Nova" w:eastAsia="Gill Sans Nova" w:hAnsi="Gill Sans Nova" w:cs="Gill Sans Nova"/>
          <w:sz w:val="24"/>
          <w:szCs w:val="24"/>
          <w:lang w:val="en-US"/>
        </w:rPr>
        <w:t>guidance</w:t>
      </w:r>
      <w:r w:rsidRPr="004F5006">
        <w:rPr>
          <w:rFonts w:ascii="Gill Sans Nova" w:eastAsia="Gill Sans Nova" w:hAnsi="Gill Sans Nova" w:cs="Gill Sans Nova"/>
          <w:sz w:val="24"/>
          <w:szCs w:val="24"/>
          <w:lang w:val="en-US"/>
        </w:rPr>
        <w:t xml:space="preserve"> tool for </w:t>
      </w:r>
      <w:r w:rsidR="000846FB">
        <w:rPr>
          <w:rFonts w:ascii="Gill Sans Nova" w:eastAsia="Gill Sans Nova" w:hAnsi="Gill Sans Nova" w:cs="Gill Sans Nova"/>
          <w:sz w:val="24"/>
          <w:szCs w:val="24"/>
          <w:lang w:val="en-US"/>
        </w:rPr>
        <w:t>framing a data policy tool for preparing for and responding to crisis situations</w:t>
      </w:r>
      <w:r w:rsidR="00C475A3">
        <w:rPr>
          <w:rFonts w:ascii="Gill Sans Nova" w:eastAsia="Gill Sans Nova" w:hAnsi="Gill Sans Nova" w:cs="Gill Sans Nova"/>
          <w:sz w:val="24"/>
          <w:szCs w:val="24"/>
          <w:lang w:val="en-US"/>
        </w:rPr>
        <w:t xml:space="preserve">: deliverable will be </w:t>
      </w:r>
      <w:proofErr w:type="gramStart"/>
      <w:r w:rsidR="00C475A3">
        <w:rPr>
          <w:rFonts w:ascii="Gill Sans Nova" w:eastAsia="Gill Sans Nova" w:hAnsi="Gill Sans Nova" w:cs="Gill Sans Nova"/>
          <w:sz w:val="24"/>
          <w:szCs w:val="24"/>
          <w:lang w:val="en-US"/>
        </w:rPr>
        <w:t>publishes</w:t>
      </w:r>
      <w:proofErr w:type="gramEnd"/>
      <w:r w:rsidR="00C475A3">
        <w:rPr>
          <w:rFonts w:ascii="Gill Sans Nova" w:eastAsia="Gill Sans Nova" w:hAnsi="Gill Sans Nova" w:cs="Gill Sans Nova"/>
          <w:sz w:val="24"/>
          <w:szCs w:val="24"/>
          <w:lang w:val="en-US"/>
        </w:rPr>
        <w:t>.</w:t>
      </w:r>
    </w:p>
    <w:p w14:paraId="6AEBEF08" w14:textId="3C5D7A4B" w:rsidR="00D862C9" w:rsidRPr="00DC620F" w:rsidRDefault="00D862C9" w:rsidP="00D862C9">
      <w:pPr>
        <w:pStyle w:val="ListParagraph"/>
        <w:numPr>
          <w:ilvl w:val="0"/>
          <w:numId w:val="3"/>
        </w:numPr>
        <w:jc w:val="both"/>
        <w:rPr>
          <w:rFonts w:ascii="Gill Sans Nova" w:hAnsi="Gill Sans Nova"/>
          <w:color w:val="4472C4" w:themeColor="accent1"/>
          <w:sz w:val="24"/>
          <w:szCs w:val="24"/>
          <w:lang w:val="en-US"/>
        </w:rPr>
      </w:pPr>
      <w:r w:rsidRPr="00DC620F">
        <w:rPr>
          <w:rFonts w:ascii="Gill Sans Nova" w:hAnsi="Gill Sans Nova"/>
          <w:color w:val="4472C4" w:themeColor="accent1"/>
          <w:sz w:val="24"/>
          <w:szCs w:val="24"/>
          <w:lang w:val="en-US"/>
        </w:rPr>
        <w:t xml:space="preserve">Please outline any </w:t>
      </w:r>
      <w:r w:rsidR="217191B6" w:rsidRPr="00DC620F">
        <w:rPr>
          <w:rFonts w:ascii="Gill Sans Nova" w:hAnsi="Gill Sans Nova"/>
          <w:color w:val="4472C4" w:themeColor="accent1"/>
          <w:sz w:val="24"/>
          <w:szCs w:val="24"/>
          <w:lang w:val="en-US"/>
        </w:rPr>
        <w:t>practical</w:t>
      </w:r>
      <w:r w:rsidRPr="00DC620F">
        <w:rPr>
          <w:rFonts w:ascii="Gill Sans Nova" w:hAnsi="Gill Sans Nova"/>
          <w:color w:val="4472C4" w:themeColor="accent1"/>
          <w:sz w:val="24"/>
          <w:szCs w:val="24"/>
          <w:lang w:val="en-US"/>
        </w:rPr>
        <w:t xml:space="preserve"> support measures you have planned for the candidate, in particular any </w:t>
      </w:r>
      <w:r w:rsidRPr="00DC620F">
        <w:rPr>
          <w:rFonts w:ascii="Gill Sans Nova" w:eastAsiaTheme="minorEastAsia" w:hAnsi="Gill Sans Nova"/>
          <w:color w:val="4472C4" w:themeColor="accent1"/>
          <w:sz w:val="24"/>
          <w:szCs w:val="24"/>
          <w:lang w:val="en-IE"/>
        </w:rPr>
        <w:t>support you intend providing to fellows and family members to access accommodation, medical services, schooling and other social supports, as applicable.</w:t>
      </w:r>
    </w:p>
    <w:p w14:paraId="1081C01B" w14:textId="01F2DFC9" w:rsidR="5CE65676" w:rsidRDefault="00F37789" w:rsidP="5CE65676">
      <w:pPr>
        <w:jc w:val="both"/>
        <w:rPr>
          <w:rFonts w:ascii="Gill Sans Nova" w:hAnsi="Gill Sans Nova"/>
          <w:sz w:val="24"/>
          <w:szCs w:val="24"/>
          <w:lang w:val="en-US"/>
        </w:rPr>
      </w:pPr>
      <w:r>
        <w:rPr>
          <w:rFonts w:ascii="Gill Sans Nova" w:hAnsi="Gill Sans Nova"/>
          <w:sz w:val="24"/>
          <w:szCs w:val="24"/>
          <w:lang w:val="en-US"/>
        </w:rPr>
        <w:t xml:space="preserve">The candidate will be welcomed into the Centre for Biomedical Ethics and Law as well as into the KU Leuven as a full member of the Centre and the university. The candidate will have access to the Centre’s and the university’s full research facilities, including a desk and the required access to university research resources. </w:t>
      </w:r>
      <w:r w:rsidR="00AE5633">
        <w:rPr>
          <w:rFonts w:ascii="Gill Sans Nova" w:hAnsi="Gill Sans Nova"/>
          <w:sz w:val="24"/>
          <w:szCs w:val="24"/>
          <w:lang w:val="en-US"/>
        </w:rPr>
        <w:t xml:space="preserve">Through the collaborating institutions in this fellowship, the candidate will also have access to a wide range of resources regarding </w:t>
      </w:r>
      <w:r w:rsidR="008A6B56">
        <w:rPr>
          <w:rFonts w:ascii="Gill Sans Nova" w:hAnsi="Gill Sans Nova"/>
          <w:sz w:val="24"/>
          <w:szCs w:val="24"/>
          <w:lang w:val="en-US"/>
        </w:rPr>
        <w:t xml:space="preserve">data policy </w:t>
      </w:r>
      <w:r w:rsidR="00CD0AAD">
        <w:rPr>
          <w:rFonts w:ascii="Gill Sans Nova" w:hAnsi="Gill Sans Nova"/>
          <w:sz w:val="24"/>
          <w:szCs w:val="24"/>
          <w:lang w:val="en-US"/>
        </w:rPr>
        <w:t>through the Ukrainian,</w:t>
      </w:r>
      <w:r w:rsidR="00AE5633">
        <w:rPr>
          <w:rFonts w:ascii="Gill Sans Nova" w:hAnsi="Gill Sans Nova"/>
          <w:sz w:val="24"/>
          <w:szCs w:val="24"/>
          <w:lang w:val="en-US"/>
        </w:rPr>
        <w:t xml:space="preserve"> European</w:t>
      </w:r>
      <w:r w:rsidR="00CD0AAD">
        <w:rPr>
          <w:rFonts w:ascii="Gill Sans Nova" w:hAnsi="Gill Sans Nova"/>
          <w:sz w:val="24"/>
          <w:szCs w:val="24"/>
          <w:lang w:val="en-US"/>
        </w:rPr>
        <w:t>, and international</w:t>
      </w:r>
      <w:r w:rsidR="00AE5633">
        <w:rPr>
          <w:rFonts w:ascii="Gill Sans Nova" w:hAnsi="Gill Sans Nova"/>
          <w:sz w:val="24"/>
          <w:szCs w:val="24"/>
          <w:lang w:val="en-US"/>
        </w:rPr>
        <w:t xml:space="preserve"> institutions </w:t>
      </w:r>
      <w:r w:rsidR="00CD0AAD">
        <w:rPr>
          <w:rFonts w:ascii="Gill Sans Nova" w:hAnsi="Gill Sans Nova"/>
          <w:sz w:val="24"/>
          <w:szCs w:val="24"/>
          <w:lang w:val="en-US"/>
        </w:rPr>
        <w:t xml:space="preserve">in the project consortium </w:t>
      </w:r>
      <w:r w:rsidR="00AE5633">
        <w:rPr>
          <w:rFonts w:ascii="Gill Sans Nova" w:hAnsi="Gill Sans Nova"/>
          <w:sz w:val="24"/>
          <w:szCs w:val="24"/>
          <w:lang w:val="en-US"/>
        </w:rPr>
        <w:t>directly focused on this topic.</w:t>
      </w:r>
    </w:p>
    <w:p w14:paraId="155B41C6" w14:textId="26D83FA3" w:rsidR="00AE5633" w:rsidRDefault="00AE5633" w:rsidP="5CE65676">
      <w:pPr>
        <w:jc w:val="both"/>
        <w:rPr>
          <w:rFonts w:ascii="Gill Sans Nova" w:hAnsi="Gill Sans Nova"/>
          <w:sz w:val="24"/>
          <w:szCs w:val="24"/>
          <w:lang w:val="en-US"/>
        </w:rPr>
      </w:pPr>
      <w:r>
        <w:rPr>
          <w:rFonts w:ascii="Gill Sans Nova" w:hAnsi="Gill Sans Nova"/>
          <w:sz w:val="24"/>
          <w:szCs w:val="24"/>
          <w:lang w:val="en-US"/>
        </w:rPr>
        <w:t xml:space="preserve">The KU Leuven has excellent support services for foreign and displaced scholars, including support for housing, health insurance, </w:t>
      </w:r>
      <w:r w:rsidR="000C7468">
        <w:rPr>
          <w:rFonts w:ascii="Gill Sans Nova" w:hAnsi="Gill Sans Nova"/>
          <w:sz w:val="24"/>
          <w:szCs w:val="24"/>
          <w:lang w:val="en-US"/>
        </w:rPr>
        <w:t xml:space="preserve">medical services, schooling, spouse </w:t>
      </w:r>
      <w:r w:rsidR="00317203">
        <w:rPr>
          <w:rFonts w:ascii="Gill Sans Nova" w:hAnsi="Gill Sans Nova"/>
          <w:sz w:val="24"/>
          <w:szCs w:val="24"/>
          <w:lang w:val="en-US"/>
        </w:rPr>
        <w:t xml:space="preserve">and family </w:t>
      </w:r>
      <w:r w:rsidR="000C7468">
        <w:rPr>
          <w:rFonts w:ascii="Gill Sans Nova" w:hAnsi="Gill Sans Nova"/>
          <w:sz w:val="24"/>
          <w:szCs w:val="24"/>
          <w:lang w:val="en-US"/>
        </w:rPr>
        <w:t>support, and a wide range of social services.</w:t>
      </w:r>
    </w:p>
    <w:p w14:paraId="014013AB" w14:textId="05EA8142" w:rsidR="00ED6040" w:rsidRPr="00DC620F" w:rsidRDefault="005B0ABB" w:rsidP="003533E2">
      <w:pPr>
        <w:pStyle w:val="ListParagraph"/>
        <w:numPr>
          <w:ilvl w:val="0"/>
          <w:numId w:val="3"/>
        </w:numPr>
        <w:jc w:val="both"/>
        <w:rPr>
          <w:rFonts w:ascii="Gill Sans Nova" w:hAnsi="Gill Sans Nova"/>
          <w:color w:val="4472C4" w:themeColor="accent1"/>
          <w:sz w:val="24"/>
          <w:szCs w:val="24"/>
          <w:lang w:val="en-US"/>
        </w:rPr>
      </w:pPr>
      <w:r w:rsidRPr="00DC620F">
        <w:rPr>
          <w:rFonts w:ascii="Gill Sans Nova" w:hAnsi="Gill Sans Nova"/>
          <w:color w:val="4472C4" w:themeColor="accent1"/>
          <w:sz w:val="24"/>
          <w:szCs w:val="24"/>
          <w:lang w:val="en-IE"/>
        </w:rPr>
        <w:t xml:space="preserve">A </w:t>
      </w:r>
      <w:r w:rsidR="003533E2" w:rsidRPr="00DC620F">
        <w:rPr>
          <w:rFonts w:ascii="Gill Sans Nova" w:hAnsi="Gill Sans Nova"/>
          <w:color w:val="4472C4" w:themeColor="accent1"/>
          <w:sz w:val="24"/>
          <w:szCs w:val="24"/>
        </w:rPr>
        <w:t xml:space="preserve">secondment is an optional component of the application and can be up to a third of the fellowship duration. Secondments can still be planned after the fellowship is underway. </w:t>
      </w:r>
      <w:r w:rsidR="00ED6040" w:rsidRPr="00DC620F">
        <w:rPr>
          <w:rFonts w:ascii="Gill Sans Nova" w:hAnsi="Gill Sans Nova"/>
          <w:color w:val="4472C4" w:themeColor="accent1"/>
          <w:sz w:val="24"/>
          <w:szCs w:val="24"/>
        </w:rPr>
        <w:t xml:space="preserve">Please provide details of any secondments envisaged </w:t>
      </w:r>
      <w:r w:rsidR="003533E2" w:rsidRPr="00DC620F">
        <w:rPr>
          <w:rFonts w:ascii="Gill Sans Nova" w:hAnsi="Gill Sans Nova"/>
          <w:color w:val="4472C4" w:themeColor="accent1"/>
          <w:sz w:val="24"/>
          <w:szCs w:val="24"/>
        </w:rPr>
        <w:t xml:space="preserve">as part of the MSCA4Ukraine fellowship, either </w:t>
      </w:r>
      <w:r w:rsidR="00ED6040" w:rsidRPr="00DC620F">
        <w:rPr>
          <w:rFonts w:ascii="Gill Sans Nova" w:hAnsi="Gill Sans Nova"/>
          <w:color w:val="4472C4" w:themeColor="accent1"/>
          <w:sz w:val="24"/>
          <w:szCs w:val="24"/>
        </w:rPr>
        <w:t xml:space="preserve">within Ukraine, in another EU country, Horizon Europe Associated Country or other third country as part of the MSCA4Ukraine fellowship. This might include, for example, a secondment to the candidate’s home institution in Ukraine for part of the fellowship duration in order to facilitate return if safe conditions for return are met. </w:t>
      </w:r>
    </w:p>
    <w:p w14:paraId="64FA0B7E" w14:textId="5AD02694" w:rsidR="006628DE" w:rsidRPr="006628DE" w:rsidRDefault="00B8370C" w:rsidP="006628DE">
      <w:pPr>
        <w:jc w:val="both"/>
        <w:rPr>
          <w:rFonts w:ascii="Gill Sans Nova" w:hAnsi="Gill Sans Nova"/>
          <w:sz w:val="24"/>
          <w:szCs w:val="24"/>
          <w:lang w:val="en-US"/>
        </w:rPr>
      </w:pPr>
      <w:r>
        <w:rPr>
          <w:rFonts w:ascii="Gill Sans Nova" w:hAnsi="Gill Sans Nova"/>
          <w:sz w:val="24"/>
          <w:szCs w:val="24"/>
          <w:lang w:val="en-US"/>
        </w:rPr>
        <w:t>A secondment is foreseen at</w:t>
      </w:r>
      <w:r w:rsidR="006806B9">
        <w:rPr>
          <w:rFonts w:ascii="Gill Sans Nova" w:hAnsi="Gill Sans Nova"/>
          <w:sz w:val="24"/>
          <w:szCs w:val="24"/>
          <w:lang w:val="en-US"/>
        </w:rPr>
        <w:t xml:space="preserve"> a</w:t>
      </w:r>
      <w:r>
        <w:rPr>
          <w:rFonts w:ascii="Gill Sans Nova" w:hAnsi="Gill Sans Nova"/>
          <w:sz w:val="24"/>
          <w:szCs w:val="24"/>
          <w:lang w:val="en-US"/>
        </w:rPr>
        <w:t xml:space="preserve"> relevant institution in Ukraine</w:t>
      </w:r>
      <w:r w:rsidR="00A23487">
        <w:rPr>
          <w:rFonts w:ascii="Gill Sans Nova" w:hAnsi="Gill Sans Nova"/>
          <w:sz w:val="24"/>
          <w:szCs w:val="24"/>
          <w:lang w:val="en-US"/>
        </w:rPr>
        <w:t xml:space="preserve">, likely with the </w:t>
      </w:r>
      <w:r w:rsidR="00A23487" w:rsidRPr="00EC02CE">
        <w:rPr>
          <w:rFonts w:ascii="Gill Sans Nova" w:eastAsia="Gill Sans Nova" w:hAnsi="Gill Sans Nova" w:cs="Gill Sans Nova"/>
          <w:sz w:val="24"/>
          <w:szCs w:val="24"/>
          <w:lang w:val="en-US"/>
        </w:rPr>
        <w:t xml:space="preserve">Open Access </w:t>
      </w:r>
      <w:proofErr w:type="spellStart"/>
      <w:r w:rsidR="00A23487" w:rsidRPr="00EC02CE">
        <w:rPr>
          <w:rFonts w:ascii="Gill Sans Nova" w:eastAsia="Gill Sans Nova" w:hAnsi="Gill Sans Nova" w:cs="Gill Sans Nova"/>
          <w:sz w:val="24"/>
          <w:szCs w:val="24"/>
          <w:lang w:val="en-US"/>
        </w:rPr>
        <w:t>Programme</w:t>
      </w:r>
      <w:proofErr w:type="spellEnd"/>
      <w:r w:rsidR="00A23487" w:rsidRPr="00EC02CE">
        <w:rPr>
          <w:rFonts w:ascii="Gill Sans Nova" w:eastAsia="Gill Sans Nova" w:hAnsi="Gill Sans Nova" w:cs="Gill Sans Nova"/>
          <w:sz w:val="24"/>
          <w:szCs w:val="24"/>
          <w:lang w:val="en-US"/>
        </w:rPr>
        <w:t>, Electronic Information for Libraries (EIFL), Kyiv, Ukraine</w:t>
      </w:r>
      <w:r>
        <w:rPr>
          <w:rFonts w:ascii="Gill Sans Nova" w:hAnsi="Gill Sans Nova"/>
          <w:sz w:val="24"/>
          <w:szCs w:val="24"/>
          <w:lang w:val="en-US"/>
        </w:rPr>
        <w:t>.</w:t>
      </w:r>
      <w:r w:rsidR="005F44C0">
        <w:rPr>
          <w:rFonts w:ascii="Gill Sans Nova" w:hAnsi="Gill Sans Nova"/>
          <w:sz w:val="24"/>
          <w:szCs w:val="24"/>
          <w:lang w:val="en-US"/>
        </w:rPr>
        <w:t xml:space="preserve"> Possibilities for a secondment with CODATA and/or the GO-FAIR Foundation are also being considered.</w:t>
      </w:r>
      <w:r w:rsidR="00B31FE5">
        <w:rPr>
          <w:rFonts w:ascii="Gill Sans Nova" w:hAnsi="Gill Sans Nova"/>
          <w:sz w:val="24"/>
          <w:szCs w:val="24"/>
          <w:lang w:val="en-US"/>
        </w:rPr>
        <w:t xml:space="preserve"> Thus, given that conditions are safe and there is reliable access to research materials within Ukraine, the project will arrange for a secondment of the researcher to Ukraine in order to gather data and</w:t>
      </w:r>
      <w:r w:rsidR="00E73EC8">
        <w:rPr>
          <w:rFonts w:ascii="Gill Sans Nova" w:hAnsi="Gill Sans Nova"/>
          <w:sz w:val="24"/>
          <w:szCs w:val="24"/>
          <w:lang w:val="en-US"/>
        </w:rPr>
        <w:t xml:space="preserve"> exchange information and learnings.</w:t>
      </w:r>
      <w:r w:rsidR="00B31FE5">
        <w:rPr>
          <w:rFonts w:ascii="Gill Sans Nova" w:hAnsi="Gill Sans Nova"/>
          <w:sz w:val="24"/>
          <w:szCs w:val="24"/>
          <w:lang w:val="en-US"/>
        </w:rPr>
        <w:t xml:space="preserve"> </w:t>
      </w:r>
      <w:r w:rsidR="007904D0">
        <w:rPr>
          <w:rFonts w:ascii="Gill Sans Nova" w:hAnsi="Gill Sans Nova"/>
          <w:sz w:val="24"/>
          <w:szCs w:val="24"/>
          <w:lang w:val="en-US"/>
        </w:rPr>
        <w:t xml:space="preserve">The candidate will also have direct access to </w:t>
      </w:r>
      <w:r w:rsidR="00FA5381">
        <w:rPr>
          <w:rFonts w:ascii="Gill Sans Nova" w:hAnsi="Gill Sans Nova"/>
          <w:sz w:val="24"/>
          <w:szCs w:val="24"/>
          <w:lang w:val="en-US"/>
        </w:rPr>
        <w:t>Europe and international scholarship and expertise on ethics in during crisis situations</w:t>
      </w:r>
      <w:r w:rsidR="007904D0">
        <w:rPr>
          <w:rFonts w:ascii="Gill Sans Nova" w:hAnsi="Gill Sans Nova"/>
          <w:sz w:val="24"/>
          <w:szCs w:val="24"/>
          <w:lang w:val="en-US"/>
        </w:rPr>
        <w:t>.</w:t>
      </w:r>
      <w:r w:rsidR="006202F7">
        <w:rPr>
          <w:rFonts w:ascii="Gill Sans Nova" w:hAnsi="Gill Sans Nova"/>
          <w:sz w:val="24"/>
          <w:szCs w:val="24"/>
          <w:lang w:val="en-US"/>
        </w:rPr>
        <w:t xml:space="preserve"> A secondment to Ukraine will assist the eventual reintegration of the candidate into the academic and scientific life of Ukraine post-war as well as help in the implementation of the </w:t>
      </w:r>
      <w:r w:rsidR="00B648FE">
        <w:rPr>
          <w:rFonts w:ascii="Gill Sans Nova" w:hAnsi="Gill Sans Nova"/>
          <w:sz w:val="24"/>
          <w:szCs w:val="24"/>
          <w:lang w:val="en-US"/>
        </w:rPr>
        <w:t>project outcomes into preparatory and response measures for other crises as they arise.</w:t>
      </w:r>
    </w:p>
    <w:p w14:paraId="2718E619" w14:textId="77777777" w:rsidR="00ED6040" w:rsidRPr="00ED6040" w:rsidRDefault="00ED6040" w:rsidP="00ED6040">
      <w:pPr>
        <w:pStyle w:val="ListParagraph"/>
        <w:numPr>
          <w:ilvl w:val="0"/>
          <w:numId w:val="0"/>
        </w:numPr>
        <w:ind w:left="720"/>
        <w:jc w:val="both"/>
        <w:rPr>
          <w:rFonts w:ascii="Gill Sans Nova" w:hAnsi="Gill Sans Nova"/>
          <w:sz w:val="24"/>
          <w:szCs w:val="24"/>
          <w:lang w:val="en-US"/>
        </w:rPr>
      </w:pPr>
    </w:p>
    <w:p w14:paraId="19865CDD" w14:textId="55C93581" w:rsidR="00ED6040" w:rsidRPr="00DC620F" w:rsidRDefault="00ED6040" w:rsidP="77A2E092">
      <w:pPr>
        <w:pStyle w:val="ListParagraph"/>
        <w:numPr>
          <w:ilvl w:val="0"/>
          <w:numId w:val="3"/>
        </w:numPr>
        <w:jc w:val="both"/>
        <w:rPr>
          <w:rFonts w:eastAsiaTheme="minorEastAsia"/>
          <w:color w:val="4472C4" w:themeColor="accent1"/>
          <w:sz w:val="24"/>
          <w:szCs w:val="24"/>
        </w:rPr>
      </w:pPr>
      <w:r w:rsidRPr="00DC620F">
        <w:rPr>
          <w:rFonts w:ascii="Gill Sans Nova" w:hAnsi="Gill Sans Nova"/>
          <w:color w:val="4472C4" w:themeColor="accent1"/>
          <w:sz w:val="24"/>
          <w:szCs w:val="24"/>
        </w:rPr>
        <w:t xml:space="preserve">If you </w:t>
      </w:r>
      <w:r w:rsidR="006628DE" w:rsidRPr="00DC620F">
        <w:rPr>
          <w:rFonts w:ascii="Gill Sans Nova" w:hAnsi="Gill Sans Nova"/>
          <w:color w:val="4472C4" w:themeColor="accent1"/>
          <w:sz w:val="24"/>
          <w:szCs w:val="24"/>
        </w:rPr>
        <w:t>have outlined plans for a secondment in question 4 above,</w:t>
      </w:r>
      <w:r w:rsidRPr="00DC620F">
        <w:rPr>
          <w:rFonts w:ascii="Gill Sans Nova" w:hAnsi="Gill Sans Nova"/>
          <w:color w:val="4472C4" w:themeColor="accent1"/>
          <w:sz w:val="24"/>
          <w:szCs w:val="24"/>
        </w:rPr>
        <w:t xml:space="preserve"> please confirm </w:t>
      </w:r>
      <w:r w:rsidR="006628DE" w:rsidRPr="00DC620F">
        <w:rPr>
          <w:rFonts w:ascii="Gill Sans Nova" w:hAnsi="Gill Sans Nova"/>
          <w:color w:val="4472C4" w:themeColor="accent1"/>
          <w:sz w:val="24"/>
          <w:szCs w:val="24"/>
        </w:rPr>
        <w:t xml:space="preserve">here </w:t>
      </w:r>
      <w:r w:rsidRPr="00DC620F">
        <w:rPr>
          <w:rFonts w:ascii="Gill Sans Nova" w:hAnsi="Gill Sans Nova"/>
          <w:color w:val="4472C4" w:themeColor="accent1"/>
          <w:sz w:val="24"/>
          <w:szCs w:val="24"/>
        </w:rPr>
        <w:t xml:space="preserve">that </w:t>
      </w:r>
      <w:bookmarkStart w:id="0" w:name="_Hlk117359410"/>
      <w:r w:rsidRPr="00DC620F">
        <w:rPr>
          <w:rFonts w:ascii="Gill Sans Nova" w:hAnsi="Gill Sans Nova"/>
          <w:color w:val="4472C4" w:themeColor="accent1"/>
          <w:sz w:val="24"/>
          <w:szCs w:val="24"/>
        </w:rPr>
        <w:t xml:space="preserve">as the applicant organisation, </w:t>
      </w:r>
      <w:r w:rsidR="6F71DE8C" w:rsidRPr="00DC620F">
        <w:rPr>
          <w:rFonts w:ascii="Gill Sans Nova" w:hAnsi="Gill Sans Nova"/>
          <w:color w:val="4472C4" w:themeColor="accent1"/>
          <w:sz w:val="24"/>
          <w:szCs w:val="24"/>
        </w:rPr>
        <w:t xml:space="preserve">if your application is successful, </w:t>
      </w:r>
      <w:r w:rsidRPr="00DC620F">
        <w:rPr>
          <w:rFonts w:ascii="Gill Sans Nova" w:hAnsi="Gill Sans Nova"/>
          <w:color w:val="4472C4" w:themeColor="accent1"/>
          <w:sz w:val="24"/>
          <w:szCs w:val="24"/>
        </w:rPr>
        <w:t xml:space="preserve">you understand that your organisation would continue as the </w:t>
      </w:r>
      <w:r w:rsidR="006628DE" w:rsidRPr="00DC620F">
        <w:rPr>
          <w:rFonts w:ascii="Gill Sans Nova" w:hAnsi="Gill Sans Nova"/>
          <w:color w:val="4472C4" w:themeColor="accent1"/>
          <w:sz w:val="24"/>
          <w:szCs w:val="24"/>
        </w:rPr>
        <w:t>e</w:t>
      </w:r>
      <w:r w:rsidR="7AAA0ED8" w:rsidRPr="00DC620F">
        <w:rPr>
          <w:rFonts w:ascii="Gill Sans Nova" w:hAnsi="Gill Sans Nova"/>
          <w:color w:val="4472C4" w:themeColor="accent1"/>
          <w:sz w:val="24"/>
          <w:szCs w:val="24"/>
        </w:rPr>
        <w:t>mployer</w:t>
      </w:r>
      <w:r w:rsidRPr="00DC620F">
        <w:rPr>
          <w:rFonts w:ascii="Gill Sans Nova" w:hAnsi="Gill Sans Nova"/>
          <w:color w:val="4472C4" w:themeColor="accent1"/>
          <w:sz w:val="24"/>
          <w:szCs w:val="24"/>
        </w:rPr>
        <w:t xml:space="preserve"> for the full duration of the MSCA4Ukraine fellowship, including during any secondment </w:t>
      </w:r>
      <w:r w:rsidR="698F7A4A" w:rsidRPr="00DC620F">
        <w:rPr>
          <w:rFonts w:ascii="Gill Sans Nova" w:hAnsi="Gill Sans Nova"/>
          <w:color w:val="4472C4" w:themeColor="accent1"/>
          <w:sz w:val="24"/>
          <w:szCs w:val="24"/>
        </w:rPr>
        <w:t xml:space="preserve">undertaken by the candidate </w:t>
      </w:r>
      <w:r w:rsidRPr="00DC620F">
        <w:rPr>
          <w:rFonts w:ascii="Gill Sans Nova" w:hAnsi="Gill Sans Nova"/>
          <w:color w:val="4472C4" w:themeColor="accent1"/>
          <w:sz w:val="24"/>
          <w:szCs w:val="24"/>
        </w:rPr>
        <w:t>in Ukraine or elsewhere.</w:t>
      </w:r>
      <w:r w:rsidR="006628DE" w:rsidRPr="00DC620F">
        <w:rPr>
          <w:rFonts w:ascii="Gill Sans Nova" w:hAnsi="Gill Sans Nova"/>
          <w:color w:val="4472C4" w:themeColor="accent1"/>
          <w:sz w:val="24"/>
          <w:szCs w:val="24"/>
        </w:rPr>
        <w:t xml:space="preserve"> Responsibility for reporting on </w:t>
      </w:r>
      <w:r w:rsidR="4715068A" w:rsidRPr="00DC620F">
        <w:rPr>
          <w:rFonts w:ascii="Gill Sans Nova" w:hAnsi="Gill Sans Nova"/>
          <w:color w:val="4472C4" w:themeColor="accent1"/>
          <w:sz w:val="24"/>
          <w:szCs w:val="24"/>
        </w:rPr>
        <w:t xml:space="preserve">the </w:t>
      </w:r>
      <w:r w:rsidR="006628DE" w:rsidRPr="00DC620F">
        <w:rPr>
          <w:rFonts w:ascii="Gill Sans Nova" w:hAnsi="Gill Sans Nova"/>
          <w:color w:val="4472C4" w:themeColor="accent1"/>
          <w:sz w:val="24"/>
          <w:szCs w:val="24"/>
        </w:rPr>
        <w:t xml:space="preserve">progress of the fellowship will lie with your organisation </w:t>
      </w:r>
      <w:r w:rsidR="71135A56" w:rsidRPr="00DC620F">
        <w:rPr>
          <w:rFonts w:ascii="Gill Sans Nova" w:hAnsi="Gill Sans Nova"/>
          <w:color w:val="4472C4" w:themeColor="accent1"/>
          <w:sz w:val="24"/>
          <w:szCs w:val="24"/>
        </w:rPr>
        <w:t xml:space="preserve">for the duration of the fellowship. </w:t>
      </w:r>
      <w:bookmarkEnd w:id="0"/>
    </w:p>
    <w:p w14:paraId="28679281" w14:textId="3847EC51" w:rsidR="00D862C9" w:rsidRDefault="00F47FEA" w:rsidP="004A3632">
      <w:pPr>
        <w:pStyle w:val="ListParagraph"/>
        <w:numPr>
          <w:ilvl w:val="0"/>
          <w:numId w:val="0"/>
        </w:numPr>
        <w:jc w:val="both"/>
        <w:rPr>
          <w:rFonts w:ascii="Gill Sans Nova" w:hAnsi="Gill Sans Nova"/>
          <w:sz w:val="24"/>
          <w:szCs w:val="24"/>
        </w:rPr>
      </w:pPr>
      <w:r>
        <w:rPr>
          <w:rFonts w:ascii="Gill Sans Nova" w:hAnsi="Gill Sans Nova"/>
          <w:sz w:val="24"/>
          <w:szCs w:val="24"/>
        </w:rPr>
        <w:t xml:space="preserve">As the applicant organisation, KU Leuven </w:t>
      </w:r>
      <w:r w:rsidR="001B5720">
        <w:rPr>
          <w:rFonts w:ascii="Gill Sans Nova" w:hAnsi="Gill Sans Nova"/>
          <w:sz w:val="24"/>
          <w:szCs w:val="24"/>
        </w:rPr>
        <w:t>confirms that</w:t>
      </w:r>
      <w:r w:rsidRPr="00F47FEA">
        <w:rPr>
          <w:rFonts w:ascii="Gill Sans Nova" w:hAnsi="Gill Sans Nova"/>
          <w:sz w:val="24"/>
          <w:szCs w:val="24"/>
        </w:rPr>
        <w:t xml:space="preserve">, if </w:t>
      </w:r>
      <w:r w:rsidR="00364A2D">
        <w:rPr>
          <w:rFonts w:ascii="Gill Sans Nova" w:hAnsi="Gill Sans Nova"/>
          <w:sz w:val="24"/>
          <w:szCs w:val="24"/>
        </w:rPr>
        <w:t>the</w:t>
      </w:r>
      <w:r w:rsidRPr="00F47FEA">
        <w:rPr>
          <w:rFonts w:ascii="Gill Sans Nova" w:hAnsi="Gill Sans Nova"/>
          <w:sz w:val="24"/>
          <w:szCs w:val="24"/>
        </w:rPr>
        <w:t xml:space="preserve"> application is successful, </w:t>
      </w:r>
      <w:r w:rsidR="00364A2D">
        <w:rPr>
          <w:rFonts w:ascii="Gill Sans Nova" w:hAnsi="Gill Sans Nova"/>
          <w:sz w:val="24"/>
          <w:szCs w:val="24"/>
        </w:rPr>
        <w:t xml:space="preserve">it </w:t>
      </w:r>
      <w:r w:rsidR="001B5720">
        <w:rPr>
          <w:rFonts w:ascii="Gill Sans Nova" w:hAnsi="Gill Sans Nova"/>
          <w:sz w:val="24"/>
          <w:szCs w:val="24"/>
        </w:rPr>
        <w:t>will</w:t>
      </w:r>
      <w:r w:rsidRPr="00F47FEA">
        <w:rPr>
          <w:rFonts w:ascii="Gill Sans Nova" w:hAnsi="Gill Sans Nova"/>
          <w:sz w:val="24"/>
          <w:szCs w:val="24"/>
        </w:rPr>
        <w:t xml:space="preserve"> continue as the employer for the full duration of the MSCA4Ukraine fellowship, including during any secondment undertaken by the candidate in Ukraine or elsewhere. Responsibility for reporting on the progress of the fellowship will lie with </w:t>
      </w:r>
      <w:r w:rsidR="00576A60">
        <w:rPr>
          <w:rFonts w:ascii="Gill Sans Nova" w:hAnsi="Gill Sans Nova"/>
          <w:sz w:val="24"/>
          <w:szCs w:val="24"/>
        </w:rPr>
        <w:t>KU Leuven</w:t>
      </w:r>
      <w:r w:rsidRPr="00F47FEA">
        <w:rPr>
          <w:rFonts w:ascii="Gill Sans Nova" w:hAnsi="Gill Sans Nova"/>
          <w:sz w:val="24"/>
          <w:szCs w:val="24"/>
        </w:rPr>
        <w:t xml:space="preserve"> for the duration of the fellowship.</w:t>
      </w:r>
    </w:p>
    <w:p w14:paraId="139EED52" w14:textId="77777777" w:rsidR="00576A60" w:rsidRDefault="00576A60" w:rsidP="004A3632">
      <w:pPr>
        <w:pStyle w:val="ListParagraph"/>
        <w:numPr>
          <w:ilvl w:val="0"/>
          <w:numId w:val="0"/>
        </w:numPr>
        <w:jc w:val="both"/>
        <w:rPr>
          <w:rFonts w:ascii="Gill Sans Nova" w:hAnsi="Gill Sans Nova"/>
          <w:sz w:val="24"/>
          <w:szCs w:val="24"/>
        </w:rPr>
      </w:pPr>
    </w:p>
    <w:p w14:paraId="48321769" w14:textId="45507B86" w:rsidR="003533E2" w:rsidRPr="00DC620F" w:rsidRDefault="00245CE0" w:rsidP="003533E2">
      <w:pPr>
        <w:pStyle w:val="ListParagraph"/>
        <w:numPr>
          <w:ilvl w:val="0"/>
          <w:numId w:val="3"/>
        </w:numPr>
        <w:jc w:val="both"/>
        <w:rPr>
          <w:rFonts w:ascii="Gill Sans Nova" w:hAnsi="Gill Sans Nova"/>
          <w:color w:val="4472C4" w:themeColor="accent1"/>
          <w:sz w:val="24"/>
          <w:szCs w:val="24"/>
          <w:lang w:val="en-US"/>
        </w:rPr>
      </w:pPr>
      <w:r w:rsidRPr="00DC620F">
        <w:rPr>
          <w:rFonts w:ascii="Gill Sans Nova" w:hAnsi="Gill Sans Nova"/>
          <w:color w:val="4472C4" w:themeColor="accent1"/>
          <w:sz w:val="24"/>
          <w:szCs w:val="24"/>
          <w:lang w:val="en-US"/>
        </w:rPr>
        <w:t>In addition</w:t>
      </w:r>
      <w:r w:rsidR="0B3FA2F2" w:rsidRPr="00DC620F">
        <w:rPr>
          <w:rFonts w:ascii="Gill Sans Nova" w:hAnsi="Gill Sans Nova"/>
          <w:color w:val="4472C4" w:themeColor="accent1"/>
          <w:sz w:val="24"/>
          <w:szCs w:val="24"/>
          <w:lang w:val="en-US"/>
        </w:rPr>
        <w:t xml:space="preserve"> to</w:t>
      </w:r>
      <w:r w:rsidRPr="00DC620F">
        <w:rPr>
          <w:rFonts w:ascii="Gill Sans Nova" w:hAnsi="Gill Sans Nova"/>
          <w:color w:val="4472C4" w:themeColor="accent1"/>
          <w:sz w:val="24"/>
          <w:szCs w:val="24"/>
          <w:lang w:val="en-US"/>
        </w:rPr>
        <w:t>, or instead of any proposed secondment, p</w:t>
      </w:r>
      <w:r w:rsidR="003533E2" w:rsidRPr="00DC620F">
        <w:rPr>
          <w:rFonts w:ascii="Gill Sans Nova" w:hAnsi="Gill Sans Nova"/>
          <w:color w:val="4472C4" w:themeColor="accent1"/>
          <w:sz w:val="24"/>
          <w:szCs w:val="24"/>
          <w:lang w:val="en-US"/>
        </w:rPr>
        <w:t>lease outline any measures envisaged during the fellowship to maintain or strengthen the candidate</w:t>
      </w:r>
      <w:r w:rsidRPr="00DC620F">
        <w:rPr>
          <w:rFonts w:ascii="Gill Sans Nova" w:hAnsi="Gill Sans Nova"/>
          <w:color w:val="4472C4" w:themeColor="accent1"/>
          <w:sz w:val="24"/>
          <w:szCs w:val="24"/>
          <w:lang w:val="en-US"/>
        </w:rPr>
        <w:t>’</w:t>
      </w:r>
      <w:r w:rsidR="003533E2" w:rsidRPr="00DC620F">
        <w:rPr>
          <w:rFonts w:ascii="Gill Sans Nova" w:hAnsi="Gill Sans Nova"/>
          <w:color w:val="4472C4" w:themeColor="accent1"/>
          <w:sz w:val="24"/>
          <w:szCs w:val="24"/>
          <w:lang w:val="en-US"/>
        </w:rPr>
        <w:t>s connections to research and innovation communities in Ukraine. Such measures might include double affiliations, joint supervision of doctoral candidates, facilitating continued distance learning, continued distance teaching, or other measures.</w:t>
      </w:r>
    </w:p>
    <w:p w14:paraId="03F69CC3" w14:textId="19E26E44" w:rsidR="003533E2" w:rsidRDefault="008A7D71" w:rsidP="00750662">
      <w:pPr>
        <w:jc w:val="both"/>
        <w:rPr>
          <w:rFonts w:ascii="Gill Sans Nova" w:hAnsi="Gill Sans Nova"/>
          <w:sz w:val="24"/>
          <w:szCs w:val="24"/>
          <w:lang w:val="en-US"/>
        </w:rPr>
      </w:pPr>
      <w:r>
        <w:rPr>
          <w:rFonts w:ascii="Gill Sans Nova" w:hAnsi="Gill Sans Nova"/>
          <w:sz w:val="24"/>
          <w:szCs w:val="24"/>
          <w:lang w:val="en-US"/>
        </w:rPr>
        <w:t>T</w:t>
      </w:r>
      <w:r w:rsidRPr="008A7D71">
        <w:rPr>
          <w:rFonts w:ascii="Gill Sans Nova" w:hAnsi="Gill Sans Nova"/>
          <w:sz w:val="24"/>
          <w:szCs w:val="24"/>
          <w:lang w:val="en-US"/>
        </w:rPr>
        <w:t>he Centre for Biomedical Ethics and Law</w:t>
      </w:r>
      <w:r>
        <w:rPr>
          <w:rFonts w:ascii="Gill Sans Nova" w:hAnsi="Gill Sans Nova"/>
          <w:sz w:val="24"/>
          <w:szCs w:val="24"/>
          <w:lang w:val="en-US"/>
        </w:rPr>
        <w:t xml:space="preserve"> at KU Leuven </w:t>
      </w:r>
      <w:r w:rsidR="00AF4C30">
        <w:rPr>
          <w:rFonts w:ascii="Gill Sans Nova" w:hAnsi="Gill Sans Nova"/>
          <w:sz w:val="24"/>
          <w:szCs w:val="24"/>
          <w:lang w:val="en-US"/>
        </w:rPr>
        <w:t xml:space="preserve">has designed this fellowship to address a specific need of the Ukrainian people during the war. The fellowship also develops an important need potentially for all EU </w:t>
      </w:r>
      <w:r w:rsidR="00777489">
        <w:rPr>
          <w:rFonts w:ascii="Gill Sans Nova" w:hAnsi="Gill Sans Nova"/>
          <w:sz w:val="24"/>
          <w:szCs w:val="24"/>
          <w:lang w:val="en-US"/>
        </w:rPr>
        <w:t xml:space="preserve">scientists and </w:t>
      </w:r>
      <w:r w:rsidR="00AF4C30">
        <w:rPr>
          <w:rFonts w:ascii="Gill Sans Nova" w:hAnsi="Gill Sans Nova"/>
          <w:sz w:val="24"/>
          <w:szCs w:val="24"/>
          <w:lang w:val="en-US"/>
        </w:rPr>
        <w:t>citizens in helping them to</w:t>
      </w:r>
      <w:r w:rsidR="00777489">
        <w:rPr>
          <w:rFonts w:ascii="Gill Sans Nova" w:hAnsi="Gill Sans Nova"/>
          <w:sz w:val="24"/>
          <w:szCs w:val="24"/>
          <w:lang w:val="en-US"/>
        </w:rPr>
        <w:t xml:space="preserve"> prepare for and respond to crisis situations through ethical and robust data policy supporting reliable scientific evidence.</w:t>
      </w:r>
      <w:r w:rsidR="00AF4C30">
        <w:rPr>
          <w:rFonts w:ascii="Gill Sans Nova" w:hAnsi="Gill Sans Nova"/>
          <w:sz w:val="24"/>
          <w:szCs w:val="24"/>
          <w:lang w:val="en-US"/>
        </w:rPr>
        <w:t xml:space="preserve"> The fellowship will directly benefit the candidate’s connections with leading scientific, academic, and government institutions in Ukraine. </w:t>
      </w:r>
      <w:r w:rsidR="00FC5428">
        <w:rPr>
          <w:rFonts w:ascii="Gill Sans Nova" w:hAnsi="Gill Sans Nova"/>
          <w:sz w:val="24"/>
          <w:szCs w:val="24"/>
          <w:lang w:val="en-US"/>
        </w:rPr>
        <w:t xml:space="preserve">It is expected too that the fellowship will ensure </w:t>
      </w:r>
      <w:r w:rsidR="007A1BC6">
        <w:rPr>
          <w:rFonts w:ascii="Gill Sans Nova" w:hAnsi="Gill Sans Nova"/>
          <w:sz w:val="24"/>
          <w:szCs w:val="24"/>
          <w:lang w:val="en-US"/>
        </w:rPr>
        <w:t xml:space="preserve">future connections with EU </w:t>
      </w:r>
      <w:r w:rsidR="0014510C">
        <w:rPr>
          <w:rFonts w:ascii="Gill Sans Nova" w:hAnsi="Gill Sans Nova"/>
          <w:sz w:val="24"/>
          <w:szCs w:val="24"/>
          <w:lang w:val="en-US"/>
        </w:rPr>
        <w:t xml:space="preserve">the EU data policy and data science community as well as with key international institutions acting in this domain. It is foreseen that this fellowship will further the important academic and scientific relations between Ukraine scholars and institutions and </w:t>
      </w:r>
      <w:r w:rsidR="007A1BC6">
        <w:rPr>
          <w:rFonts w:ascii="Gill Sans Nova" w:hAnsi="Gill Sans Nova"/>
          <w:sz w:val="24"/>
          <w:szCs w:val="24"/>
          <w:lang w:val="en-US"/>
        </w:rPr>
        <w:t>KU Leuven.</w:t>
      </w:r>
    </w:p>
    <w:p w14:paraId="7A8C4A1F" w14:textId="022FCA0E" w:rsidR="00ED6040" w:rsidRPr="00DC620F" w:rsidRDefault="00ED6040" w:rsidP="003533E2">
      <w:pPr>
        <w:pStyle w:val="ListParagraph"/>
        <w:numPr>
          <w:ilvl w:val="0"/>
          <w:numId w:val="3"/>
        </w:numPr>
        <w:jc w:val="both"/>
        <w:rPr>
          <w:rFonts w:ascii="Gill Sans Nova" w:hAnsi="Gill Sans Nova"/>
          <w:color w:val="4472C4" w:themeColor="accent1"/>
          <w:sz w:val="24"/>
          <w:szCs w:val="24"/>
          <w:lang w:val="en-US"/>
        </w:rPr>
      </w:pPr>
      <w:r w:rsidRPr="00DC620F">
        <w:rPr>
          <w:rFonts w:ascii="Gill Sans Nova" w:eastAsiaTheme="minorEastAsia" w:hAnsi="Gill Sans Nova"/>
          <w:color w:val="4472C4" w:themeColor="accent1"/>
          <w:sz w:val="24"/>
          <w:szCs w:val="24"/>
        </w:rPr>
        <w:t>Please provide an explanation of the requested fellowship duration in respect to the specific needs and interests of the candidate, including related training and support concepts.</w:t>
      </w:r>
      <w:r w:rsidR="5D66623B" w:rsidRPr="00DC620F">
        <w:rPr>
          <w:rFonts w:ascii="Gill Sans Nova" w:eastAsiaTheme="minorEastAsia" w:hAnsi="Gill Sans Nova"/>
          <w:color w:val="4472C4" w:themeColor="accent1"/>
          <w:sz w:val="24"/>
          <w:szCs w:val="24"/>
        </w:rPr>
        <w:t xml:space="preserve"> The minimum allowed fellowship duration is 6 months; the maximum is 2 years.</w:t>
      </w:r>
      <w:r w:rsidRPr="00DC620F">
        <w:rPr>
          <w:rFonts w:ascii="Gill Sans Nova" w:eastAsiaTheme="minorEastAsia" w:hAnsi="Gill Sans Nova"/>
          <w:color w:val="4472C4" w:themeColor="accent1"/>
          <w:sz w:val="24"/>
          <w:szCs w:val="24"/>
        </w:rPr>
        <w:t xml:space="preserve"> If the duration requested is </w:t>
      </w:r>
      <w:r w:rsidR="32155138" w:rsidRPr="00DC620F">
        <w:rPr>
          <w:rFonts w:ascii="Gill Sans Nova" w:eastAsiaTheme="minorEastAsia" w:hAnsi="Gill Sans Nova"/>
          <w:color w:val="4472C4" w:themeColor="accent1"/>
          <w:sz w:val="24"/>
          <w:szCs w:val="24"/>
        </w:rPr>
        <w:t>less than two years</w:t>
      </w:r>
      <w:r w:rsidR="1A5B03E5" w:rsidRPr="00DC620F">
        <w:rPr>
          <w:rFonts w:ascii="Gill Sans Nova" w:eastAsiaTheme="minorEastAsia" w:hAnsi="Gill Sans Nova"/>
          <w:color w:val="4472C4" w:themeColor="accent1"/>
          <w:sz w:val="24"/>
          <w:szCs w:val="24"/>
        </w:rPr>
        <w:t>,</w:t>
      </w:r>
      <w:r w:rsidR="00D862C9" w:rsidRPr="00DC620F">
        <w:rPr>
          <w:rFonts w:ascii="Gill Sans Nova" w:eastAsiaTheme="minorEastAsia" w:hAnsi="Gill Sans Nova"/>
          <w:color w:val="4472C4" w:themeColor="accent1"/>
          <w:sz w:val="24"/>
          <w:szCs w:val="24"/>
        </w:rPr>
        <w:t xml:space="preserve"> please clarify why th</w:t>
      </w:r>
      <w:r w:rsidR="4230980C" w:rsidRPr="00DC620F">
        <w:rPr>
          <w:rFonts w:ascii="Gill Sans Nova" w:eastAsiaTheme="minorEastAsia" w:hAnsi="Gill Sans Nova"/>
          <w:color w:val="4472C4" w:themeColor="accent1"/>
          <w:sz w:val="24"/>
          <w:szCs w:val="24"/>
        </w:rPr>
        <w:t>is</w:t>
      </w:r>
      <w:r w:rsidR="00D862C9" w:rsidRPr="00DC620F">
        <w:rPr>
          <w:rFonts w:ascii="Gill Sans Nova" w:eastAsiaTheme="minorEastAsia" w:hAnsi="Gill Sans Nova"/>
          <w:color w:val="4472C4" w:themeColor="accent1"/>
          <w:sz w:val="24"/>
          <w:szCs w:val="24"/>
        </w:rPr>
        <w:t xml:space="preserve"> duration is in the best interest of the researcher. If the duration requested is</w:t>
      </w:r>
      <w:r w:rsidRPr="00DC620F">
        <w:rPr>
          <w:rFonts w:ascii="Gill Sans Nova" w:eastAsiaTheme="minorEastAsia" w:hAnsi="Gill Sans Nova"/>
          <w:color w:val="4472C4" w:themeColor="accent1"/>
          <w:sz w:val="24"/>
          <w:szCs w:val="24"/>
        </w:rPr>
        <w:t xml:space="preserve"> because, for example, the researcher’s intention is to return to Ukraine after 6 months</w:t>
      </w:r>
      <w:r w:rsidR="00D862C9" w:rsidRPr="00DC620F">
        <w:rPr>
          <w:rFonts w:ascii="Gill Sans Nova" w:eastAsiaTheme="minorEastAsia" w:hAnsi="Gill Sans Nova"/>
          <w:color w:val="4472C4" w:themeColor="accent1"/>
          <w:sz w:val="24"/>
          <w:szCs w:val="24"/>
        </w:rPr>
        <w:t xml:space="preserve">, please </w:t>
      </w:r>
      <w:r w:rsidRPr="00DC620F">
        <w:rPr>
          <w:rFonts w:ascii="Gill Sans Nova" w:eastAsiaTheme="minorEastAsia" w:hAnsi="Gill Sans Nova"/>
          <w:color w:val="4472C4" w:themeColor="accent1"/>
          <w:sz w:val="24"/>
          <w:szCs w:val="24"/>
        </w:rPr>
        <w:t xml:space="preserve">demonstrate </w:t>
      </w:r>
      <w:r w:rsidR="00D862C9" w:rsidRPr="00DC620F">
        <w:rPr>
          <w:rFonts w:ascii="Gill Sans Nova" w:eastAsiaTheme="minorEastAsia" w:hAnsi="Gill Sans Nova"/>
          <w:color w:val="4472C4" w:themeColor="accent1"/>
          <w:sz w:val="24"/>
          <w:szCs w:val="24"/>
        </w:rPr>
        <w:t xml:space="preserve">the </w:t>
      </w:r>
      <w:r w:rsidRPr="00DC620F">
        <w:rPr>
          <w:rFonts w:ascii="Gill Sans Nova" w:eastAsiaTheme="minorEastAsia" w:hAnsi="Gill Sans Nova"/>
          <w:color w:val="4472C4" w:themeColor="accent1"/>
          <w:sz w:val="24"/>
          <w:szCs w:val="24"/>
        </w:rPr>
        <w:t xml:space="preserve">realistic short-term measures </w:t>
      </w:r>
      <w:r w:rsidR="00D862C9" w:rsidRPr="00DC620F">
        <w:rPr>
          <w:rFonts w:ascii="Gill Sans Nova" w:eastAsiaTheme="minorEastAsia" w:hAnsi="Gill Sans Nova"/>
          <w:color w:val="4472C4" w:themeColor="accent1"/>
          <w:sz w:val="24"/>
          <w:szCs w:val="24"/>
        </w:rPr>
        <w:t xml:space="preserve">that are </w:t>
      </w:r>
      <w:r w:rsidRPr="00DC620F">
        <w:rPr>
          <w:rFonts w:ascii="Gill Sans Nova" w:eastAsiaTheme="minorEastAsia" w:hAnsi="Gill Sans Nova"/>
          <w:color w:val="4472C4" w:themeColor="accent1"/>
          <w:sz w:val="24"/>
          <w:szCs w:val="24"/>
        </w:rPr>
        <w:t>underway or planned to prepare for such reintegration.</w:t>
      </w:r>
    </w:p>
    <w:p w14:paraId="33BA59FB" w14:textId="61F97C9A" w:rsidR="009C34EA" w:rsidRDefault="00D369A0" w:rsidP="228D4336">
      <w:pPr>
        <w:rPr>
          <w:rFonts w:ascii="Gill Sans Nova" w:eastAsia="Gill Sans Nova" w:hAnsi="Gill Sans Nova" w:cs="Gill Sans Nova"/>
          <w:lang w:val="en-US"/>
        </w:rPr>
      </w:pPr>
      <w:r>
        <w:rPr>
          <w:rFonts w:ascii="Gill Sans Nova" w:eastAsia="Gill Sans Nova" w:hAnsi="Gill Sans Nova" w:cs="Gill Sans Nova"/>
          <w:lang w:val="en-US"/>
        </w:rPr>
        <w:t>The duration of this fellowship is planned for two years</w:t>
      </w:r>
      <w:r w:rsidR="00153411">
        <w:rPr>
          <w:rFonts w:ascii="Gill Sans Nova" w:eastAsia="Gill Sans Nova" w:hAnsi="Gill Sans Nova" w:cs="Gill Sans Nova"/>
          <w:lang w:val="en-US"/>
        </w:rPr>
        <w:t xml:space="preserve"> (24 months)</w:t>
      </w:r>
      <w:r>
        <w:rPr>
          <w:rFonts w:ascii="Gill Sans Nova" w:eastAsia="Gill Sans Nova" w:hAnsi="Gill Sans Nova" w:cs="Gill Sans Nova"/>
          <w:lang w:val="en-US"/>
        </w:rPr>
        <w:t xml:space="preserve">. It is expected that this is the amount of time required to complete the research and deliverables. </w:t>
      </w:r>
      <w:r w:rsidR="003B0706">
        <w:rPr>
          <w:rFonts w:ascii="Gill Sans Nova" w:eastAsia="Gill Sans Nova" w:hAnsi="Gill Sans Nova" w:cs="Gill Sans Nova"/>
          <w:lang w:val="en-US"/>
        </w:rPr>
        <w:t xml:space="preserve">Following the end of the </w:t>
      </w:r>
      <w:r w:rsidR="003B0706">
        <w:rPr>
          <w:rFonts w:ascii="Gill Sans Nova" w:eastAsia="Gill Sans Nova" w:hAnsi="Gill Sans Nova" w:cs="Gill Sans Nova"/>
          <w:lang w:val="en-US"/>
        </w:rPr>
        <w:lastRenderedPageBreak/>
        <w:t>fellowship, new resources will also be sought to support the implementation of the deliverables and the expansion of the deliverables to other disease areas and populations.</w:t>
      </w:r>
    </w:p>
    <w:p w14:paraId="501BF446" w14:textId="73BC7E13" w:rsidR="00E312CC" w:rsidRPr="00ED6040" w:rsidRDefault="410C7F92" w:rsidP="228D4336">
      <w:pPr>
        <w:rPr>
          <w:rFonts w:ascii="Gill Sans Nova" w:eastAsia="Gill Sans Nova" w:hAnsi="Gill Sans Nova" w:cs="Gill Sans Nova"/>
          <w:lang w:val="en-US"/>
        </w:rPr>
      </w:pPr>
      <w:r w:rsidRPr="228D4336">
        <w:rPr>
          <w:rFonts w:ascii="Gill Sans Nova" w:eastAsia="Gill Sans Nova" w:hAnsi="Gill Sans Nova" w:cs="Gill Sans Nova"/>
          <w:lang w:val="en-US"/>
        </w:rPr>
        <w:t>Print Name</w:t>
      </w:r>
      <w:r w:rsidR="00ED0B84">
        <w:rPr>
          <w:rFonts w:ascii="Gill Sans Nova" w:eastAsia="Gill Sans Nova" w:hAnsi="Gill Sans Nova" w:cs="Gill Sans Nova"/>
          <w:lang w:val="en-US"/>
        </w:rPr>
        <w:t>: Professor Kris Dierickx</w:t>
      </w:r>
    </w:p>
    <w:p w14:paraId="7B0A611D" w14:textId="634C308B" w:rsidR="410C7F92" w:rsidRDefault="410C7F92" w:rsidP="228D4336">
      <w:pPr>
        <w:rPr>
          <w:rFonts w:ascii="Gill Sans Nova" w:eastAsia="Gill Sans Nova" w:hAnsi="Gill Sans Nova" w:cs="Gill Sans Nova"/>
          <w:lang w:val="en-US"/>
        </w:rPr>
      </w:pPr>
      <w:r w:rsidRPr="228D4336">
        <w:rPr>
          <w:rFonts w:ascii="Gill Sans Nova" w:eastAsia="Gill Sans Nova" w:hAnsi="Gill Sans Nova" w:cs="Gill Sans Nova"/>
          <w:lang w:val="en-US"/>
        </w:rPr>
        <w:t>Signature_____________________</w:t>
      </w:r>
    </w:p>
    <w:p w14:paraId="6D9375FE" w14:textId="7F15C9AB" w:rsidR="410C7F92" w:rsidRDefault="410C7F92" w:rsidP="228D4336">
      <w:pPr>
        <w:rPr>
          <w:lang w:val="en-US"/>
        </w:rPr>
      </w:pPr>
      <w:r w:rsidRPr="228D4336">
        <w:rPr>
          <w:rFonts w:ascii="Gill Sans Nova" w:eastAsia="Gill Sans Nova" w:hAnsi="Gill Sans Nova" w:cs="Gill Sans Nova"/>
          <w:lang w:val="en-US"/>
        </w:rPr>
        <w:t>Date</w:t>
      </w:r>
      <w:r w:rsidR="00ED0B84">
        <w:rPr>
          <w:rFonts w:ascii="Gill Sans Nova" w:eastAsia="Gill Sans Nova" w:hAnsi="Gill Sans Nova" w:cs="Gill Sans Nova"/>
          <w:lang w:val="en-US"/>
        </w:rPr>
        <w:t>: xx October 2022</w:t>
      </w:r>
    </w:p>
    <w:sectPr w:rsidR="410C7F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CA9E" w14:textId="77777777" w:rsidR="007836BD" w:rsidRDefault="007836BD" w:rsidP="00D6368A">
      <w:pPr>
        <w:spacing w:after="0" w:line="240" w:lineRule="auto"/>
      </w:pPr>
      <w:r>
        <w:separator/>
      </w:r>
    </w:p>
  </w:endnote>
  <w:endnote w:type="continuationSeparator" w:id="0">
    <w:p w14:paraId="235E5152" w14:textId="77777777" w:rsidR="007836BD" w:rsidRDefault="007836BD" w:rsidP="00D6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8086" w14:textId="77777777" w:rsidR="00D6368A" w:rsidRPr="001A49D4" w:rsidRDefault="00D6368A" w:rsidP="00D6368A">
    <w:pPr>
      <w:pStyle w:val="Footer"/>
      <w:jc w:val="center"/>
      <w:rPr>
        <w:rFonts w:ascii="Arial" w:hAnsi="Arial"/>
        <w:b/>
        <w:color w:val="44546A" w:themeColor="text2"/>
        <w:sz w:val="20"/>
        <w:szCs w:val="20"/>
      </w:rPr>
    </w:pPr>
    <w:r w:rsidRPr="001A49D4">
      <w:rPr>
        <w:rFonts w:ascii="Arial" w:hAnsi="Arial"/>
        <w:b/>
        <w:color w:val="44546A" w:themeColor="text2"/>
        <w:sz w:val="20"/>
        <w:szCs w:val="20"/>
      </w:rPr>
      <w:t xml:space="preserve">Page </w:t>
    </w:r>
    <w:r w:rsidRPr="001A49D4">
      <w:rPr>
        <w:rFonts w:ascii="Arial" w:hAnsi="Arial"/>
        <w:b/>
        <w:color w:val="44546A" w:themeColor="text2"/>
        <w:sz w:val="20"/>
        <w:szCs w:val="20"/>
      </w:rPr>
      <w:fldChar w:fldCharType="begin"/>
    </w:r>
    <w:r w:rsidRPr="001A49D4">
      <w:rPr>
        <w:rFonts w:ascii="Arial" w:hAnsi="Arial"/>
        <w:b/>
        <w:color w:val="44546A" w:themeColor="text2"/>
        <w:sz w:val="20"/>
        <w:szCs w:val="20"/>
      </w:rPr>
      <w:instrText xml:space="preserve"> PAGE </w:instrText>
    </w:r>
    <w:r w:rsidRPr="001A49D4">
      <w:rPr>
        <w:rFonts w:ascii="Arial" w:hAnsi="Arial"/>
        <w:b/>
        <w:color w:val="44546A" w:themeColor="text2"/>
        <w:sz w:val="20"/>
        <w:szCs w:val="20"/>
      </w:rPr>
      <w:fldChar w:fldCharType="separate"/>
    </w:r>
    <w:r>
      <w:rPr>
        <w:rFonts w:ascii="Arial" w:hAnsi="Arial"/>
        <w:b/>
        <w:color w:val="44546A" w:themeColor="text2"/>
        <w:sz w:val="20"/>
        <w:szCs w:val="20"/>
      </w:rPr>
      <w:t>1</w:t>
    </w:r>
    <w:r w:rsidRPr="001A49D4">
      <w:rPr>
        <w:rFonts w:ascii="Arial" w:hAnsi="Arial"/>
        <w:b/>
        <w:color w:val="44546A" w:themeColor="text2"/>
        <w:sz w:val="20"/>
        <w:szCs w:val="20"/>
      </w:rPr>
      <w:fldChar w:fldCharType="end"/>
    </w:r>
    <w:r w:rsidRPr="001A49D4">
      <w:rPr>
        <w:rFonts w:ascii="Arial" w:hAnsi="Arial"/>
        <w:b/>
        <w:color w:val="44546A" w:themeColor="text2"/>
        <w:sz w:val="20"/>
        <w:szCs w:val="20"/>
      </w:rPr>
      <w:t xml:space="preserve"> of </w:t>
    </w:r>
    <w:r w:rsidRPr="001A49D4">
      <w:rPr>
        <w:rFonts w:ascii="Arial" w:hAnsi="Arial"/>
        <w:b/>
        <w:color w:val="44546A" w:themeColor="text2"/>
        <w:sz w:val="20"/>
        <w:szCs w:val="20"/>
      </w:rPr>
      <w:fldChar w:fldCharType="begin"/>
    </w:r>
    <w:r w:rsidRPr="001A49D4">
      <w:rPr>
        <w:rFonts w:ascii="Arial" w:hAnsi="Arial"/>
        <w:b/>
        <w:color w:val="44546A" w:themeColor="text2"/>
        <w:sz w:val="20"/>
        <w:szCs w:val="20"/>
      </w:rPr>
      <w:instrText xml:space="preserve"> NUMPAGES </w:instrText>
    </w:r>
    <w:r w:rsidRPr="001A49D4">
      <w:rPr>
        <w:rFonts w:ascii="Arial" w:hAnsi="Arial"/>
        <w:b/>
        <w:color w:val="44546A" w:themeColor="text2"/>
        <w:sz w:val="20"/>
        <w:szCs w:val="20"/>
      </w:rPr>
      <w:fldChar w:fldCharType="separate"/>
    </w:r>
    <w:r>
      <w:rPr>
        <w:rFonts w:ascii="Arial" w:hAnsi="Arial"/>
        <w:b/>
        <w:color w:val="44546A" w:themeColor="text2"/>
        <w:sz w:val="20"/>
        <w:szCs w:val="20"/>
      </w:rPr>
      <w:t>4</w:t>
    </w:r>
    <w:r w:rsidRPr="001A49D4">
      <w:rPr>
        <w:rFonts w:ascii="Arial" w:hAnsi="Arial"/>
        <w:b/>
        <w:color w:val="44546A" w:themeColor="text2"/>
        <w:sz w:val="20"/>
        <w:szCs w:val="20"/>
      </w:rPr>
      <w:fldChar w:fldCharType="end"/>
    </w:r>
  </w:p>
  <w:p w14:paraId="2930BF48" w14:textId="77777777" w:rsidR="00D6368A" w:rsidRDefault="00D6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5A39" w14:textId="77777777" w:rsidR="007836BD" w:rsidRDefault="007836BD" w:rsidP="00D6368A">
      <w:pPr>
        <w:spacing w:after="0" w:line="240" w:lineRule="auto"/>
      </w:pPr>
      <w:r>
        <w:separator/>
      </w:r>
    </w:p>
  </w:footnote>
  <w:footnote w:type="continuationSeparator" w:id="0">
    <w:p w14:paraId="14795EA7" w14:textId="77777777" w:rsidR="007836BD" w:rsidRDefault="007836BD" w:rsidP="00D6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78AD" w14:textId="7A27CA90" w:rsidR="00567AEF" w:rsidRDefault="00567AEF" w:rsidP="00567AEF">
    <w:pPr>
      <w:pStyle w:val="Header"/>
      <w:jc w:val="center"/>
    </w:pPr>
    <w:r w:rsidRPr="00A64EFE">
      <w:rPr>
        <w:noProof/>
      </w:rPr>
      <w:drawing>
        <wp:inline distT="0" distB="0" distL="0" distR="0" wp14:anchorId="2BFA59DB" wp14:editId="3E55E426">
          <wp:extent cx="1514475" cy="5429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514475" cy="542925"/>
                  </a:xfrm>
                  <a:prstGeom prst="rect">
                    <a:avLst/>
                  </a:prstGeom>
                </pic:spPr>
              </pic:pic>
            </a:graphicData>
          </a:graphic>
        </wp:inline>
      </w:drawing>
    </w:r>
  </w:p>
  <w:p w14:paraId="6392E38E" w14:textId="77777777" w:rsidR="00567AEF" w:rsidRDefault="00567AEF" w:rsidP="00567A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35BE"/>
    <w:multiLevelType w:val="hybridMultilevel"/>
    <w:tmpl w:val="EE98F85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39B50A46"/>
    <w:multiLevelType w:val="hybridMultilevel"/>
    <w:tmpl w:val="B88AFE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B8151C"/>
    <w:multiLevelType w:val="hybridMultilevel"/>
    <w:tmpl w:val="3E70BD88"/>
    <w:lvl w:ilvl="0" w:tplc="FFFFFFFF">
      <w:start w:val="1"/>
      <w:numFmt w:val="lowerLetter"/>
      <w:lvlText w:val="%1)"/>
      <w:lvlJc w:val="left"/>
      <w:pPr>
        <w:ind w:left="720" w:hanging="360"/>
      </w:pPr>
    </w:lvl>
    <w:lvl w:ilvl="1" w:tplc="7B7A9776">
      <w:start w:val="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971912"/>
    <w:multiLevelType w:val="hybridMultilevel"/>
    <w:tmpl w:val="2CF8ABCA"/>
    <w:lvl w:ilvl="0" w:tplc="FFFFFFFF">
      <w:start w:val="1"/>
      <w:numFmt w:val="bullet"/>
      <w:pStyle w:val="ListParagraph"/>
      <w:lvlText w:val=""/>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29579593">
    <w:abstractNumId w:val="3"/>
  </w:num>
  <w:num w:numId="2" w16cid:durableId="219950703">
    <w:abstractNumId w:val="2"/>
  </w:num>
  <w:num w:numId="3" w16cid:durableId="1331518195">
    <w:abstractNumId w:val="1"/>
  </w:num>
  <w:num w:numId="4" w16cid:durableId="187808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40"/>
    <w:rsid w:val="0000116D"/>
    <w:rsid w:val="0001203D"/>
    <w:rsid w:val="0001783F"/>
    <w:rsid w:val="00045265"/>
    <w:rsid w:val="000846FB"/>
    <w:rsid w:val="00096059"/>
    <w:rsid w:val="000C7468"/>
    <w:rsid w:val="000F0AF9"/>
    <w:rsid w:val="000F18D7"/>
    <w:rsid w:val="000F4F07"/>
    <w:rsid w:val="00101252"/>
    <w:rsid w:val="001116C8"/>
    <w:rsid w:val="0014510C"/>
    <w:rsid w:val="00145EE9"/>
    <w:rsid w:val="00153411"/>
    <w:rsid w:val="001537D0"/>
    <w:rsid w:val="00186725"/>
    <w:rsid w:val="001930A1"/>
    <w:rsid w:val="0019668B"/>
    <w:rsid w:val="001A1B75"/>
    <w:rsid w:val="001B4F95"/>
    <w:rsid w:val="001B5720"/>
    <w:rsid w:val="001C2142"/>
    <w:rsid w:val="001D70B6"/>
    <w:rsid w:val="001F2D2D"/>
    <w:rsid w:val="001F5480"/>
    <w:rsid w:val="00216484"/>
    <w:rsid w:val="00237B73"/>
    <w:rsid w:val="00245CE0"/>
    <w:rsid w:val="0025315C"/>
    <w:rsid w:val="00254993"/>
    <w:rsid w:val="002B600F"/>
    <w:rsid w:val="002D5D34"/>
    <w:rsid w:val="002D7877"/>
    <w:rsid w:val="002F27B2"/>
    <w:rsid w:val="002F7DFC"/>
    <w:rsid w:val="00313711"/>
    <w:rsid w:val="00317203"/>
    <w:rsid w:val="0033071E"/>
    <w:rsid w:val="003533E2"/>
    <w:rsid w:val="00364A2D"/>
    <w:rsid w:val="00384B34"/>
    <w:rsid w:val="003B0706"/>
    <w:rsid w:val="003C0133"/>
    <w:rsid w:val="003E7C0E"/>
    <w:rsid w:val="00416383"/>
    <w:rsid w:val="00421A46"/>
    <w:rsid w:val="00430B2F"/>
    <w:rsid w:val="00454E08"/>
    <w:rsid w:val="0046236B"/>
    <w:rsid w:val="004A3632"/>
    <w:rsid w:val="004B0029"/>
    <w:rsid w:val="004D2B74"/>
    <w:rsid w:val="004F5006"/>
    <w:rsid w:val="0050318D"/>
    <w:rsid w:val="00504379"/>
    <w:rsid w:val="0050577A"/>
    <w:rsid w:val="0053200F"/>
    <w:rsid w:val="005508C2"/>
    <w:rsid w:val="00553F3D"/>
    <w:rsid w:val="0056638C"/>
    <w:rsid w:val="00567AEF"/>
    <w:rsid w:val="00576A60"/>
    <w:rsid w:val="005B0ABB"/>
    <w:rsid w:val="005C2F40"/>
    <w:rsid w:val="005D5317"/>
    <w:rsid w:val="005F44C0"/>
    <w:rsid w:val="006202F7"/>
    <w:rsid w:val="006628DE"/>
    <w:rsid w:val="00673038"/>
    <w:rsid w:val="006806B9"/>
    <w:rsid w:val="00690CA7"/>
    <w:rsid w:val="006B67E4"/>
    <w:rsid w:val="006C5539"/>
    <w:rsid w:val="006E41C1"/>
    <w:rsid w:val="006F1A02"/>
    <w:rsid w:val="00750662"/>
    <w:rsid w:val="00762524"/>
    <w:rsid w:val="00777489"/>
    <w:rsid w:val="007836BD"/>
    <w:rsid w:val="007904D0"/>
    <w:rsid w:val="00795D6F"/>
    <w:rsid w:val="007A1194"/>
    <w:rsid w:val="007A1BC6"/>
    <w:rsid w:val="007D5CDC"/>
    <w:rsid w:val="007E5327"/>
    <w:rsid w:val="00823054"/>
    <w:rsid w:val="00825F68"/>
    <w:rsid w:val="00845D50"/>
    <w:rsid w:val="0085388D"/>
    <w:rsid w:val="00854C65"/>
    <w:rsid w:val="00854F9C"/>
    <w:rsid w:val="00881CEA"/>
    <w:rsid w:val="008A0549"/>
    <w:rsid w:val="008A6B56"/>
    <w:rsid w:val="008A710C"/>
    <w:rsid w:val="008A7D71"/>
    <w:rsid w:val="0090331D"/>
    <w:rsid w:val="00943F89"/>
    <w:rsid w:val="0096042E"/>
    <w:rsid w:val="0096278B"/>
    <w:rsid w:val="009A10B8"/>
    <w:rsid w:val="009C34EA"/>
    <w:rsid w:val="009C543A"/>
    <w:rsid w:val="009F0767"/>
    <w:rsid w:val="009F5451"/>
    <w:rsid w:val="00A1659E"/>
    <w:rsid w:val="00A23487"/>
    <w:rsid w:val="00A32866"/>
    <w:rsid w:val="00A64EFE"/>
    <w:rsid w:val="00A66623"/>
    <w:rsid w:val="00A76BA7"/>
    <w:rsid w:val="00AA5B18"/>
    <w:rsid w:val="00AB3B76"/>
    <w:rsid w:val="00AB716E"/>
    <w:rsid w:val="00AC7F08"/>
    <w:rsid w:val="00AE2F9E"/>
    <w:rsid w:val="00AE5633"/>
    <w:rsid w:val="00AF4C30"/>
    <w:rsid w:val="00B31FE5"/>
    <w:rsid w:val="00B442EA"/>
    <w:rsid w:val="00B648FE"/>
    <w:rsid w:val="00B6621C"/>
    <w:rsid w:val="00B8370C"/>
    <w:rsid w:val="00BA0680"/>
    <w:rsid w:val="00BB707F"/>
    <w:rsid w:val="00BF4DDC"/>
    <w:rsid w:val="00C475A3"/>
    <w:rsid w:val="00C904A8"/>
    <w:rsid w:val="00CA77E5"/>
    <w:rsid w:val="00CB7AAC"/>
    <w:rsid w:val="00CD0AAD"/>
    <w:rsid w:val="00CF2FBC"/>
    <w:rsid w:val="00D05E40"/>
    <w:rsid w:val="00D369A0"/>
    <w:rsid w:val="00D44D2B"/>
    <w:rsid w:val="00D6368A"/>
    <w:rsid w:val="00D862C9"/>
    <w:rsid w:val="00D962E8"/>
    <w:rsid w:val="00DA08DF"/>
    <w:rsid w:val="00DB0718"/>
    <w:rsid w:val="00DC620F"/>
    <w:rsid w:val="00DE6ED3"/>
    <w:rsid w:val="00E312CC"/>
    <w:rsid w:val="00E31654"/>
    <w:rsid w:val="00E60C88"/>
    <w:rsid w:val="00E631DA"/>
    <w:rsid w:val="00E73EC8"/>
    <w:rsid w:val="00EA092F"/>
    <w:rsid w:val="00EA2795"/>
    <w:rsid w:val="00EA2F4F"/>
    <w:rsid w:val="00EA7152"/>
    <w:rsid w:val="00EC02CE"/>
    <w:rsid w:val="00ED0B84"/>
    <w:rsid w:val="00ED6040"/>
    <w:rsid w:val="00EE3296"/>
    <w:rsid w:val="00EE5236"/>
    <w:rsid w:val="00EF61CF"/>
    <w:rsid w:val="00EF6A3B"/>
    <w:rsid w:val="00F0133B"/>
    <w:rsid w:val="00F17DB0"/>
    <w:rsid w:val="00F23BF3"/>
    <w:rsid w:val="00F27C53"/>
    <w:rsid w:val="00F37789"/>
    <w:rsid w:val="00F46B92"/>
    <w:rsid w:val="00F47FEA"/>
    <w:rsid w:val="00F57CCF"/>
    <w:rsid w:val="00F703D5"/>
    <w:rsid w:val="00FA1434"/>
    <w:rsid w:val="00FA4F73"/>
    <w:rsid w:val="00FA5381"/>
    <w:rsid w:val="00FC5428"/>
    <w:rsid w:val="00FD1471"/>
    <w:rsid w:val="00FD25FB"/>
    <w:rsid w:val="00FE4B10"/>
    <w:rsid w:val="079C086D"/>
    <w:rsid w:val="0B3FA2F2"/>
    <w:rsid w:val="12250D2D"/>
    <w:rsid w:val="139B4CB2"/>
    <w:rsid w:val="158A628C"/>
    <w:rsid w:val="1A5B03E5"/>
    <w:rsid w:val="1DC28521"/>
    <w:rsid w:val="202A9670"/>
    <w:rsid w:val="203D6827"/>
    <w:rsid w:val="21519309"/>
    <w:rsid w:val="217191B6"/>
    <w:rsid w:val="228D4336"/>
    <w:rsid w:val="24ABF975"/>
    <w:rsid w:val="32155138"/>
    <w:rsid w:val="330BE1DE"/>
    <w:rsid w:val="37252B86"/>
    <w:rsid w:val="39F5F628"/>
    <w:rsid w:val="3CF0332F"/>
    <w:rsid w:val="410C7F92"/>
    <w:rsid w:val="4230980C"/>
    <w:rsid w:val="4279F83A"/>
    <w:rsid w:val="44219D3F"/>
    <w:rsid w:val="4715068A"/>
    <w:rsid w:val="4A1B2881"/>
    <w:rsid w:val="4D4BA83A"/>
    <w:rsid w:val="529DE67D"/>
    <w:rsid w:val="553D91C2"/>
    <w:rsid w:val="57725FC9"/>
    <w:rsid w:val="5CE65676"/>
    <w:rsid w:val="5D66623B"/>
    <w:rsid w:val="64122998"/>
    <w:rsid w:val="693342E8"/>
    <w:rsid w:val="698F7A4A"/>
    <w:rsid w:val="69A84777"/>
    <w:rsid w:val="6A9CFD43"/>
    <w:rsid w:val="6D71EC2D"/>
    <w:rsid w:val="6F71DE8C"/>
    <w:rsid w:val="71135A56"/>
    <w:rsid w:val="77A2E092"/>
    <w:rsid w:val="7AAA0ED8"/>
    <w:rsid w:val="7CB82571"/>
    <w:rsid w:val="7D2F2926"/>
    <w:rsid w:val="7F3EB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7F2C"/>
  <w15:chartTrackingRefBased/>
  <w15:docId w15:val="{4434EDE9-8F51-4136-A453-A08A597E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6040"/>
    <w:pPr>
      <w:numPr>
        <w:numId w:val="1"/>
      </w:numPr>
      <w:contextualSpacing/>
    </w:pPr>
    <w:rPr>
      <w:lang w:val="en-GB"/>
    </w:rPr>
  </w:style>
  <w:style w:type="character" w:customStyle="1" w:styleId="ListParagraphChar">
    <w:name w:val="List Paragraph Char"/>
    <w:basedOn w:val="DefaultParagraphFont"/>
    <w:link w:val="ListParagraph"/>
    <w:uiPriority w:val="34"/>
    <w:rsid w:val="00ED6040"/>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508C2"/>
    <w:rPr>
      <w:color w:val="0563C1" w:themeColor="hyperlink"/>
      <w:u w:val="single"/>
    </w:rPr>
  </w:style>
  <w:style w:type="character" w:styleId="UnresolvedMention">
    <w:name w:val="Unresolved Mention"/>
    <w:basedOn w:val="DefaultParagraphFont"/>
    <w:uiPriority w:val="99"/>
    <w:semiHidden/>
    <w:unhideWhenUsed/>
    <w:rsid w:val="005508C2"/>
    <w:rPr>
      <w:color w:val="605E5C"/>
      <w:shd w:val="clear" w:color="auto" w:fill="E1DFDD"/>
    </w:rPr>
  </w:style>
  <w:style w:type="paragraph" w:styleId="Header">
    <w:name w:val="header"/>
    <w:basedOn w:val="Normal"/>
    <w:link w:val="HeaderChar"/>
    <w:uiPriority w:val="99"/>
    <w:unhideWhenUsed/>
    <w:rsid w:val="00D63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8A"/>
  </w:style>
  <w:style w:type="paragraph" w:styleId="Footer">
    <w:name w:val="footer"/>
    <w:basedOn w:val="Normal"/>
    <w:link w:val="FooterChar"/>
    <w:unhideWhenUsed/>
    <w:rsid w:val="00D6368A"/>
    <w:pPr>
      <w:tabs>
        <w:tab w:val="center" w:pos="4513"/>
        <w:tab w:val="right" w:pos="9026"/>
      </w:tabs>
      <w:spacing w:after="0" w:line="240" w:lineRule="auto"/>
    </w:pPr>
  </w:style>
  <w:style w:type="character" w:customStyle="1" w:styleId="FooterChar">
    <w:name w:val="Footer Char"/>
    <w:basedOn w:val="DefaultParagraphFont"/>
    <w:link w:val="Footer"/>
    <w:rsid w:val="00D6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biomed.kuleuven.be/english/research/50000687/500006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851082-af24-44d7-b2d8-73fc359776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B307AC2BB2E469877358D13DF5C3B" ma:contentTypeVersion="14" ma:contentTypeDescription="Create a new document." ma:contentTypeScope="" ma:versionID="a4d50acc65ca6564ba75b3a564cc4c8e">
  <xsd:schema xmlns:xsd="http://www.w3.org/2001/XMLSchema" xmlns:xs="http://www.w3.org/2001/XMLSchema" xmlns:p="http://schemas.microsoft.com/office/2006/metadata/properties" xmlns:ns3="3ca167c9-6ec8-4534-8ba4-7b1c2db52992" xmlns:ns4="35851082-af24-44d7-b2d8-73fc3597767c" targetNamespace="http://schemas.microsoft.com/office/2006/metadata/properties" ma:root="true" ma:fieldsID="41e906405e3c6d32e417705cba7d7739" ns3:_="" ns4:_="">
    <xsd:import namespace="3ca167c9-6ec8-4534-8ba4-7b1c2db52992"/>
    <xsd:import namespace="35851082-af24-44d7-b2d8-73fc359776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167c9-6ec8-4534-8ba4-7b1c2db52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51082-af24-44d7-b2d8-73fc35977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72A51-8099-4234-9544-879FEC0F5BEA}">
  <ds:schemaRefs>
    <ds:schemaRef ds:uri="http://schemas.microsoft.com/sharepoint/v3/contenttype/forms"/>
  </ds:schemaRefs>
</ds:datastoreItem>
</file>

<file path=customXml/itemProps2.xml><?xml version="1.0" encoding="utf-8"?>
<ds:datastoreItem xmlns:ds="http://schemas.openxmlformats.org/officeDocument/2006/customXml" ds:itemID="{E8189597-A5E1-4F46-A616-04BA63105109}">
  <ds:schemaRefs>
    <ds:schemaRef ds:uri="http://schemas.microsoft.com/office/2006/metadata/properties"/>
    <ds:schemaRef ds:uri="http://purl.org/dc/elements/1.1/"/>
    <ds:schemaRef ds:uri="http://schemas.microsoft.com/office/2006/documentManagement/types"/>
    <ds:schemaRef ds:uri="35851082-af24-44d7-b2d8-73fc3597767c"/>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3ca167c9-6ec8-4534-8ba4-7b1c2db52992"/>
  </ds:schemaRefs>
</ds:datastoreItem>
</file>

<file path=customXml/itemProps3.xml><?xml version="1.0" encoding="utf-8"?>
<ds:datastoreItem xmlns:ds="http://schemas.openxmlformats.org/officeDocument/2006/customXml" ds:itemID="{8717D059-E2F3-498A-92A6-285BAF047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167c9-6ec8-4534-8ba4-7b1c2db52992"/>
    <ds:schemaRef ds:uri="35851082-af24-44d7-b2d8-73fc35977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O'Gorman</dc:creator>
  <cp:keywords/>
  <dc:description/>
  <cp:lastModifiedBy>Francis P. Crawley</cp:lastModifiedBy>
  <cp:revision>2</cp:revision>
  <dcterms:created xsi:type="dcterms:W3CDTF">2022-10-27T13:05:00Z</dcterms:created>
  <dcterms:modified xsi:type="dcterms:W3CDTF">2022-10-27T13:05:00Z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0x010100678B307AC2BB2E469877358D13DF5C3B</vt:lpwstr>
  </property>
  <property fmtid="{D5CDD505-2E9C-101B-9397-08002B2CF9AE}" pid="3" name="MediaServiceImageTags">
    <vt:lpwstr/>
  </property>
  <property fmtid="{D5CDD505-2E9C-101B-9397-08002B2CF9AE}" pid="4" name="Order">
    <vt:r8>25900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